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B" w:rsidRDefault="00E208AD">
      <w:pPr>
        <w:pStyle w:val="Heading1"/>
        <w:spacing w:before="58"/>
        <w:ind w:right="118"/>
        <w:rPr>
          <w:b w:val="0"/>
          <w:bCs w:val="0"/>
        </w:rPr>
      </w:pPr>
      <w:r>
        <w:rPr>
          <w:color w:val="0000FF"/>
        </w:rPr>
        <w:t>Ad</w:t>
      </w:r>
      <w:bookmarkStart w:id="0" w:name="_GoBack"/>
      <w:bookmarkEnd w:id="0"/>
      <w:r>
        <w:rPr>
          <w:color w:val="0000FF"/>
        </w:rPr>
        <w:t xml:space="preserve">d to </w:t>
      </w:r>
      <w:r>
        <w:rPr>
          <w:u w:val="thick" w:color="000000"/>
        </w:rPr>
        <w:t xml:space="preserve">Note 1 </w:t>
      </w:r>
      <w:r>
        <w:rPr>
          <w:rFonts w:cs="Times New Roman"/>
          <w:u w:val="thick" w:color="000000"/>
        </w:rPr>
        <w:t xml:space="preserve">– </w:t>
      </w:r>
      <w:r>
        <w:rPr>
          <w:u w:val="thick" w:color="000000"/>
        </w:rPr>
        <w:t>Summary of Significant Accounting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Policies</w:t>
      </w:r>
    </w:p>
    <w:p w:rsidR="0032399B" w:rsidRDefault="0032399B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2399B" w:rsidRDefault="00E208AD">
      <w:pPr>
        <w:pStyle w:val="BodyText"/>
        <w:spacing w:before="72"/>
        <w:ind w:left="100" w:firstLine="0"/>
        <w:jc w:val="both"/>
      </w:pPr>
      <w:r>
        <w:t>Pensions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00" w:right="114" w:firstLine="0"/>
        <w:jc w:val="both"/>
      </w:pPr>
      <w:r>
        <w:t>For</w:t>
      </w:r>
      <w:r>
        <w:rPr>
          <w:spacing w:val="13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measuring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pension</w:t>
      </w:r>
      <w:r>
        <w:rPr>
          <w:spacing w:val="12"/>
        </w:rPr>
        <w:t xml:space="preserve"> </w:t>
      </w:r>
      <w:r>
        <w:t>liability,</w:t>
      </w:r>
      <w:r>
        <w:rPr>
          <w:spacing w:val="12"/>
        </w:rPr>
        <w:t xml:space="preserve"> </w:t>
      </w:r>
      <w:r>
        <w:t>deferred</w:t>
      </w:r>
      <w:r>
        <w:rPr>
          <w:spacing w:val="12"/>
        </w:rPr>
        <w:t xml:space="preserve"> </w:t>
      </w:r>
      <w:r>
        <w:t>outflows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deferred</w:t>
      </w:r>
      <w:r>
        <w:rPr>
          <w:spacing w:val="10"/>
        </w:rPr>
        <w:t xml:space="preserve"> </w:t>
      </w:r>
      <w:r>
        <w:t>inflows of resources related to pensions, and pension expense, information about the fiduciary net position of</w:t>
      </w:r>
      <w:r>
        <w:rPr>
          <w:spacing w:val="52"/>
        </w:rPr>
        <w:t xml:space="preserve"> </w:t>
      </w:r>
      <w:r>
        <w:t xml:space="preserve">the </w:t>
      </w:r>
      <w:r>
        <w:rPr>
          <w:u w:val="single" w:color="000000"/>
        </w:rPr>
        <w:t>(plan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name)</w:t>
      </w:r>
      <w:r>
        <w:rPr>
          <w:spacing w:val="16"/>
          <w:u w:val="single" w:color="00000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to/deductions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plan’s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fiduciary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net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determined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on </w:t>
      </w:r>
      <w:r>
        <w:t>the same basis as they are reported by the plan. For this purpose, benefit payments (including refunds of employee</w:t>
      </w:r>
      <w:r>
        <w:rPr>
          <w:spacing w:val="41"/>
        </w:rPr>
        <w:t xml:space="preserve"> </w:t>
      </w:r>
      <w:r>
        <w:t>contributions)</w:t>
      </w:r>
      <w:r>
        <w:rPr>
          <w:spacing w:val="41"/>
        </w:rPr>
        <w:t xml:space="preserve"> </w:t>
      </w:r>
      <w:proofErr w:type="gramStart"/>
      <w:r>
        <w:t>are</w:t>
      </w:r>
      <w:r>
        <w:rPr>
          <w:spacing w:val="41"/>
        </w:rPr>
        <w:t xml:space="preserve"> </w:t>
      </w:r>
      <w:r>
        <w:t>recognized</w:t>
      </w:r>
      <w:proofErr w:type="gramEnd"/>
      <w:r>
        <w:rPr>
          <w:spacing w:val="41"/>
        </w:rPr>
        <w:t xml:space="preserve"> </w:t>
      </w:r>
      <w:r>
        <w:t>when</w:t>
      </w:r>
      <w:r>
        <w:rPr>
          <w:spacing w:val="39"/>
        </w:rPr>
        <w:t xml:space="preserve"> </w:t>
      </w:r>
      <w:r>
        <w:t>due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payable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benefit</w:t>
      </w:r>
      <w:r>
        <w:rPr>
          <w:spacing w:val="46"/>
        </w:rPr>
        <w:t xml:space="preserve"> </w:t>
      </w:r>
      <w:r>
        <w:t xml:space="preserve">terms. Investments </w:t>
      </w:r>
      <w:proofErr w:type="gramStart"/>
      <w:r>
        <w:t>are reported</w:t>
      </w:r>
      <w:proofErr w:type="gramEnd"/>
      <w:r>
        <w:t xml:space="preserve"> at fair</w:t>
      </w:r>
      <w:r>
        <w:rPr>
          <w:spacing w:val="-12"/>
        </w:rPr>
        <w:t xml:space="preserve"> </w:t>
      </w:r>
      <w:r>
        <w:t>value.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Note X – Defined Benefit Pension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Plans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2399B" w:rsidRDefault="00E208AD">
      <w:pPr>
        <w:pStyle w:val="BodyText"/>
        <w:spacing w:before="72"/>
        <w:ind w:left="100" w:right="115" w:firstLine="0"/>
        <w:jc w:val="both"/>
      </w:pPr>
      <w:r>
        <w:t>These instructions address the requirements for local governments whose pension plans comply</w:t>
      </w:r>
      <w:r>
        <w:rPr>
          <w:spacing w:val="17"/>
        </w:rPr>
        <w:t xml:space="preserve"> </w:t>
      </w:r>
      <w:r>
        <w:t>with GASB</w:t>
      </w:r>
      <w:r>
        <w:rPr>
          <w:spacing w:val="14"/>
        </w:rPr>
        <w:t xml:space="preserve"> </w:t>
      </w:r>
      <w:r>
        <w:t>Statements</w:t>
      </w:r>
      <w:r>
        <w:rPr>
          <w:spacing w:val="16"/>
        </w:rPr>
        <w:t xml:space="preserve"> </w:t>
      </w:r>
      <w:r>
        <w:t>67/68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stand-alone</w:t>
      </w:r>
      <w:r>
        <w:rPr>
          <w:spacing w:val="13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plan.</w:t>
      </w:r>
      <w:r>
        <w:rPr>
          <w:spacing w:val="2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more details regarding the note disclosures for a pension trust fund see GASB Statement 67, paragraphs</w:t>
      </w:r>
      <w:r>
        <w:rPr>
          <w:spacing w:val="17"/>
        </w:rPr>
        <w:t xml:space="preserve"> </w:t>
      </w:r>
      <w:r>
        <w:t>30-31. See the GASB Statement 67 implementation guide for sample note disclosures and RSI tables. For</w:t>
      </w:r>
      <w:r>
        <w:rPr>
          <w:spacing w:val="29"/>
        </w:rPr>
        <w:t xml:space="preserve"> </w:t>
      </w:r>
      <w:r>
        <w:t>more details regarding note disclosures for single-employer plans, see GASB Statement 68, paragraphs</w:t>
      </w:r>
      <w:r>
        <w:rPr>
          <w:spacing w:val="30"/>
        </w:rPr>
        <w:t xml:space="preserve"> </w:t>
      </w:r>
      <w:r>
        <w:t>39-45. See the GASB Statement 68 implementation guide for sample note disclosures and RSI tables.</w:t>
      </w:r>
      <w:r>
        <w:rPr>
          <w:spacing w:val="30"/>
        </w:rPr>
        <w:t xml:space="preserve"> </w:t>
      </w:r>
      <w:proofErr w:type="gramStart"/>
      <w:r>
        <w:t>Similar information is required by Statements 67 and 68</w:t>
      </w:r>
      <w:proofErr w:type="gramEnd"/>
      <w:r>
        <w:t xml:space="preserve">. These instructions assume that the </w:t>
      </w:r>
      <w:proofErr w:type="gramStart"/>
      <w:r>
        <w:t xml:space="preserve">employer </w:t>
      </w:r>
      <w:r>
        <w:rPr>
          <w:spacing w:val="3"/>
        </w:rPr>
        <w:t xml:space="preserve"> </w:t>
      </w:r>
      <w:r>
        <w:t>includes</w:t>
      </w:r>
      <w:proofErr w:type="gramEnd"/>
      <w:r>
        <w:t xml:space="preserve"> the</w:t>
      </w:r>
      <w:r>
        <w:rPr>
          <w:spacing w:val="11"/>
        </w:rPr>
        <w:t xml:space="preserve"> </w:t>
      </w:r>
      <w:r>
        <w:t>pension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pension</w:t>
      </w:r>
      <w:r>
        <w:rPr>
          <w:spacing w:val="10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t>fund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2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fiduciary</w:t>
      </w:r>
      <w:r>
        <w:rPr>
          <w:spacing w:val="10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unit and</w:t>
      </w:r>
      <w:r>
        <w:rPr>
          <w:spacing w:val="34"/>
        </w:rPr>
        <w:t xml:space="preserve"> </w:t>
      </w:r>
      <w:r>
        <w:t>endeavors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present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manner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avoids</w:t>
      </w:r>
      <w:r>
        <w:rPr>
          <w:spacing w:val="32"/>
        </w:rPr>
        <w:t xml:space="preserve"> </w:t>
      </w:r>
      <w:r>
        <w:t>unnecessary</w:t>
      </w:r>
      <w:r>
        <w:rPr>
          <w:spacing w:val="31"/>
        </w:rPr>
        <w:t xml:space="preserve"> </w:t>
      </w:r>
      <w:r>
        <w:t>duplication.</w:t>
      </w:r>
      <w:r>
        <w:rPr>
          <w:spacing w:val="18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local government</w:t>
      </w:r>
      <w:r>
        <w:rPr>
          <w:spacing w:val="36"/>
        </w:rPr>
        <w:t xml:space="preserve"> </w:t>
      </w:r>
      <w:r>
        <w:t>pension</w:t>
      </w:r>
      <w:r>
        <w:rPr>
          <w:spacing w:val="34"/>
        </w:rPr>
        <w:t xml:space="preserve"> </w:t>
      </w:r>
      <w:r>
        <w:t>plans</w:t>
      </w:r>
      <w:r>
        <w:rPr>
          <w:spacing w:val="33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meet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requirements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proofErr w:type="gramStart"/>
      <w:r>
        <w:t>GASB</w:t>
      </w:r>
      <w:r>
        <w:rPr>
          <w:spacing w:val="33"/>
        </w:rPr>
        <w:t xml:space="preserve"> </w:t>
      </w:r>
      <w:r>
        <w:t>Statements</w:t>
      </w:r>
      <w:r>
        <w:rPr>
          <w:spacing w:val="35"/>
        </w:rPr>
        <w:t xml:space="preserve"> </w:t>
      </w:r>
      <w:r>
        <w:t>67/68</w:t>
      </w:r>
      <w:proofErr w:type="gramEnd"/>
      <w:r>
        <w:rPr>
          <w:spacing w:val="34"/>
        </w:rPr>
        <w:t xml:space="preserve"> </w:t>
      </w:r>
      <w:r>
        <w:t>criteria,</w:t>
      </w:r>
      <w:r>
        <w:rPr>
          <w:spacing w:val="35"/>
        </w:rPr>
        <w:t xml:space="preserve"> </w:t>
      </w:r>
      <w:r>
        <w:t xml:space="preserve">see </w:t>
      </w:r>
      <w:hyperlink r:id="rId8">
        <w:r>
          <w:rPr>
            <w:color w:val="0000FF"/>
            <w:u w:val="single" w:color="0000FF"/>
          </w:rPr>
          <w:t>Note X - Pension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Plans</w:t>
        </w:r>
      </w:hyperlink>
      <w:r>
        <w:t>.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BodyText"/>
        <w:spacing w:before="72"/>
        <w:ind w:left="100" w:right="121" w:firstLine="0"/>
        <w:jc w:val="both"/>
      </w:pPr>
      <w:r>
        <w:t xml:space="preserve">The following </w:t>
      </w:r>
      <w:proofErr w:type="gramStart"/>
      <w:r>
        <w:t>should be disclosed</w:t>
      </w:r>
      <w:proofErr w:type="gramEnd"/>
      <w:r>
        <w:t xml:space="preserve"> in the notes to the financial statements and supplementary</w:t>
      </w:r>
      <w:r>
        <w:rPr>
          <w:spacing w:val="-7"/>
        </w:rPr>
        <w:t xml:space="preserve"> </w:t>
      </w:r>
      <w:r>
        <w:t>information, as</w:t>
      </w:r>
      <w:r>
        <w:rPr>
          <w:spacing w:val="-3"/>
        </w:rPr>
        <w:t xml:space="preserve"> </w:t>
      </w:r>
      <w:r>
        <w:t>applicable.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00" w:right="113" w:firstLine="0"/>
        <w:jc w:val="both"/>
      </w:pPr>
      <w:proofErr w:type="gramStart"/>
      <w:r>
        <w:t>The</w:t>
      </w:r>
      <w:r>
        <w:rPr>
          <w:spacing w:val="20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(aggregate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pensions,</w:t>
      </w:r>
      <w:r>
        <w:rPr>
          <w:spacing w:val="20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single</w:t>
      </w:r>
      <w:r>
        <w:rPr>
          <w:spacing w:val="24"/>
        </w:rPr>
        <w:t xml:space="preserve"> </w:t>
      </w:r>
      <w:r>
        <w:t>employer,</w:t>
      </w:r>
      <w:r>
        <w:rPr>
          <w:spacing w:val="20"/>
        </w:rPr>
        <w:t xml:space="preserve"> </w:t>
      </w:r>
      <w:r>
        <w:t>agent,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 xml:space="preserve">cost-sharing </w:t>
      </w:r>
      <w:r>
        <w:rPr>
          <w:rFonts w:cs="Times New Roman"/>
        </w:rPr>
        <w:t>pension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plans)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employer’s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pension</w:t>
      </w:r>
      <w:r>
        <w:rPr>
          <w:rFonts w:cs="Times New Roman"/>
          <w:spacing w:val="24"/>
        </w:rPr>
        <w:t xml:space="preserve"> </w:t>
      </w:r>
      <w:r>
        <w:t>liabilities,</w:t>
      </w:r>
      <w:r>
        <w:rPr>
          <w:spacing w:val="19"/>
        </w:rPr>
        <w:t xml:space="preserve"> </w:t>
      </w:r>
      <w:r>
        <w:t>pension</w:t>
      </w:r>
      <w:r>
        <w:rPr>
          <w:spacing w:val="24"/>
        </w:rPr>
        <w:t xml:space="preserve"> </w:t>
      </w:r>
      <w:r>
        <w:t>assets,</w:t>
      </w:r>
      <w:r>
        <w:rPr>
          <w:spacing w:val="22"/>
        </w:rPr>
        <w:t xml:space="preserve"> </w:t>
      </w:r>
      <w:r>
        <w:t>deferred</w:t>
      </w:r>
      <w:r>
        <w:rPr>
          <w:spacing w:val="22"/>
        </w:rPr>
        <w:t xml:space="preserve"> </w:t>
      </w:r>
      <w:r>
        <w:t>outflows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resources</w:t>
      </w:r>
      <w:r>
        <w:rPr>
          <w:spacing w:val="22"/>
        </w:rPr>
        <w:t xml:space="preserve"> </w:t>
      </w:r>
      <w:r>
        <w:t>and deferred inflows of resources related to pensions, and pension expense/expenditures for the</w:t>
      </w:r>
      <w:r>
        <w:rPr>
          <w:spacing w:val="35"/>
        </w:rPr>
        <w:t xml:space="preserve"> </w:t>
      </w:r>
      <w:r>
        <w:t>period associated with net pension liabilities should be disclosed if the total amounts are not</w:t>
      </w:r>
      <w:r>
        <w:rPr>
          <w:spacing w:val="52"/>
        </w:rPr>
        <w:t xml:space="preserve"> </w:t>
      </w:r>
      <w:r>
        <w:t>otherwise identifiable from information presented in the financial</w:t>
      </w:r>
      <w:r>
        <w:rPr>
          <w:spacing w:val="-20"/>
        </w:rPr>
        <w:t xml:space="preserve"> </w:t>
      </w:r>
      <w:r>
        <w:t>statements.</w:t>
      </w:r>
      <w:proofErr w:type="gramEnd"/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BodyText"/>
        <w:ind w:left="100" w:firstLine="0"/>
        <w:jc w:val="both"/>
      </w:pPr>
      <w:r>
        <w:rPr>
          <w:color w:val="0000FF"/>
        </w:rPr>
        <w:t>Example: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00" w:right="123" w:firstLine="0"/>
        <w:jc w:val="both"/>
      </w:pPr>
      <w:r>
        <w:rPr>
          <w:color w:val="0000FF"/>
        </w:rPr>
        <w:t>The following table represents the aggregate pension amounts for all plans subject to the requirements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of GASB Statement 68 for the year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2015:</w:t>
      </w:r>
    </w:p>
    <w:p w:rsidR="0032399B" w:rsidRDefault="0032399B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2792"/>
      </w:tblGrid>
      <w:tr w:rsidR="0032399B">
        <w:trPr>
          <w:trHeight w:hRule="exact" w:val="263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2399B" w:rsidRDefault="00E208AD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Aggregate Pension Amounts – 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Plans</w:t>
            </w:r>
          </w:p>
        </w:tc>
      </w:tr>
      <w:tr w:rsidR="0032399B">
        <w:trPr>
          <w:trHeight w:hRule="exact"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Pension</w:t>
            </w:r>
            <w:r>
              <w:rPr>
                <w:rFonts w:ascii="Times New Roman"/>
                <w:color w:val="0000FF"/>
                <w:spacing w:val="-6"/>
              </w:rPr>
              <w:t xml:space="preserve"> </w:t>
            </w:r>
            <w:r>
              <w:rPr>
                <w:rFonts w:ascii="Times New Roman"/>
                <w:color w:val="0000FF"/>
              </w:rPr>
              <w:t>liabilities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Pension</w:t>
            </w:r>
            <w:r>
              <w:rPr>
                <w:rFonts w:ascii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/>
                <w:color w:val="0000FF"/>
              </w:rPr>
              <w:t>assets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Deferred outflows of</w:t>
            </w:r>
            <w:r>
              <w:rPr>
                <w:rFonts w:ascii="Times New Roman"/>
                <w:color w:val="0000FF"/>
                <w:spacing w:val="-8"/>
              </w:rPr>
              <w:t xml:space="preserve"> </w:t>
            </w:r>
            <w:r>
              <w:rPr>
                <w:rFonts w:ascii="Times New Roman"/>
                <w:color w:val="0000FF"/>
              </w:rPr>
              <w:t>resources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Deferred inflows of</w:t>
            </w:r>
            <w:r>
              <w:rPr>
                <w:rFonts w:ascii="Times New Roman"/>
                <w:color w:val="0000FF"/>
                <w:spacing w:val="-10"/>
              </w:rPr>
              <w:t xml:space="preserve"> </w:t>
            </w:r>
            <w:r>
              <w:rPr>
                <w:rFonts w:ascii="Times New Roman"/>
                <w:color w:val="0000FF"/>
              </w:rPr>
              <w:t>resources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Pension</w:t>
            </w:r>
            <w:r>
              <w:rPr>
                <w:rFonts w:ascii="Times New Roman"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color w:val="0000FF"/>
              </w:rPr>
              <w:t>expense/expenditures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</w:tbl>
    <w:p w:rsidR="0032399B" w:rsidRDefault="0032399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BodyText"/>
        <w:spacing w:before="72"/>
        <w:ind w:left="100" w:right="115" w:firstLine="0"/>
        <w:jc w:val="both"/>
      </w:pPr>
      <w:r>
        <w:t xml:space="preserve">The information identified in the following paragraphs </w:t>
      </w:r>
      <w:proofErr w:type="gramStart"/>
      <w:r>
        <w:t>should be disclosed</w:t>
      </w:r>
      <w:proofErr w:type="gramEnd"/>
      <w:r>
        <w:t xml:space="preserve"> for benefits provided</w:t>
      </w:r>
      <w:r>
        <w:rPr>
          <w:spacing w:val="39"/>
        </w:rPr>
        <w:t xml:space="preserve"> </w:t>
      </w:r>
      <w:r>
        <w:t xml:space="preserve">through </w:t>
      </w:r>
      <w:r>
        <w:rPr>
          <w:b/>
          <w:u w:val="thick" w:color="000000"/>
        </w:rPr>
        <w:t xml:space="preserve">each </w:t>
      </w:r>
      <w:r>
        <w:t>single-employer pension plan in which the employer participates. Disclosures related to more</w:t>
      </w:r>
      <w:r>
        <w:rPr>
          <w:spacing w:val="24"/>
        </w:rPr>
        <w:t xml:space="preserve"> </w:t>
      </w:r>
      <w:r>
        <w:t xml:space="preserve">than one pension plan </w:t>
      </w:r>
      <w:proofErr w:type="gramStart"/>
      <w:r>
        <w:t>should be combined</w:t>
      </w:r>
      <w:proofErr w:type="gramEnd"/>
      <w:r>
        <w:t xml:space="preserve"> in a manner that avoids unnecessary</w:t>
      </w:r>
      <w:r>
        <w:rPr>
          <w:spacing w:val="-20"/>
        </w:rPr>
        <w:t xml:space="preserve"> </w:t>
      </w:r>
      <w:r>
        <w:t>duplication.</w:t>
      </w:r>
    </w:p>
    <w:p w:rsidR="0032399B" w:rsidRDefault="0032399B">
      <w:pPr>
        <w:jc w:val="both"/>
        <w:sectPr w:rsidR="0032399B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BodyText"/>
        <w:spacing w:before="54"/>
        <w:ind w:left="100" w:right="115" w:firstLine="0"/>
        <w:jc w:val="both"/>
      </w:pPr>
      <w:r>
        <w:lastRenderedPageBreak/>
        <w:t>In circumstances in which the employees of a primary government and its component units are</w:t>
      </w:r>
      <w:r>
        <w:rPr>
          <w:spacing w:val="41"/>
        </w:rPr>
        <w:t xml:space="preserve"> </w:t>
      </w:r>
      <w:r>
        <w:t>provided with</w:t>
      </w:r>
      <w:r>
        <w:rPr>
          <w:spacing w:val="49"/>
        </w:rPr>
        <w:t xml:space="preserve"> </w:t>
      </w:r>
      <w:r>
        <w:t>pensions</w:t>
      </w:r>
      <w:r>
        <w:rPr>
          <w:spacing w:val="47"/>
        </w:rPr>
        <w:t xml:space="preserve"> </w:t>
      </w:r>
      <w:r>
        <w:t>through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same</w:t>
      </w:r>
      <w:r>
        <w:rPr>
          <w:spacing w:val="49"/>
        </w:rPr>
        <w:t xml:space="preserve"> </w:t>
      </w:r>
      <w:r>
        <w:t>single-employer</w:t>
      </w:r>
      <w:r>
        <w:rPr>
          <w:spacing w:val="51"/>
        </w:rPr>
        <w:t xml:space="preserve"> </w:t>
      </w:r>
      <w:r>
        <w:t>pension</w:t>
      </w:r>
      <w:r>
        <w:rPr>
          <w:spacing w:val="49"/>
        </w:rPr>
        <w:t xml:space="preserve"> </w:t>
      </w:r>
      <w:r>
        <w:t>plan,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note</w:t>
      </w:r>
      <w:r>
        <w:rPr>
          <w:spacing w:val="49"/>
        </w:rPr>
        <w:t xml:space="preserve"> </w:t>
      </w:r>
      <w:r>
        <w:t>disclosures</w:t>
      </w:r>
      <w:r>
        <w:rPr>
          <w:spacing w:val="50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 xml:space="preserve">reporting </w:t>
      </w:r>
      <w:r>
        <w:rPr>
          <w:rFonts w:cs="Times New Roman"/>
        </w:rPr>
        <w:t xml:space="preserve">entity’s financial </w:t>
      </w:r>
      <w:r>
        <w:t>statements should separately identify amounts associated with the primary</w:t>
      </w:r>
      <w:r>
        <w:rPr>
          <w:spacing w:val="36"/>
        </w:rPr>
        <w:t xml:space="preserve"> </w:t>
      </w:r>
      <w:r>
        <w:t>government (including</w:t>
      </w:r>
      <w:r>
        <w:rPr>
          <w:spacing w:val="33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blended</w:t>
      </w:r>
      <w:r>
        <w:rPr>
          <w:spacing w:val="34"/>
        </w:rPr>
        <w:t xml:space="preserve"> </w:t>
      </w:r>
      <w:r>
        <w:t>component</w:t>
      </w:r>
      <w:r>
        <w:rPr>
          <w:spacing w:val="37"/>
        </w:rPr>
        <w:t xml:space="preserve"> </w:t>
      </w:r>
      <w:r>
        <w:t>units)</w:t>
      </w:r>
      <w:r>
        <w:rPr>
          <w:spacing w:val="37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associated</w:t>
      </w:r>
      <w:r>
        <w:rPr>
          <w:spacing w:val="34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discretely</w:t>
      </w:r>
      <w:r>
        <w:rPr>
          <w:spacing w:val="33"/>
        </w:rPr>
        <w:t xml:space="preserve"> </w:t>
      </w:r>
      <w:r>
        <w:t>presented</w:t>
      </w:r>
      <w:r>
        <w:rPr>
          <w:spacing w:val="34"/>
        </w:rPr>
        <w:t xml:space="preserve"> </w:t>
      </w:r>
      <w:r>
        <w:t>component units.</w:t>
      </w:r>
    </w:p>
    <w:p w:rsidR="0032399B" w:rsidRDefault="0032399B">
      <w:pPr>
        <w:spacing w:before="3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Heading1"/>
        <w:jc w:val="both"/>
        <w:rPr>
          <w:b w:val="0"/>
          <w:bCs w:val="0"/>
        </w:rPr>
      </w:pPr>
      <w:r>
        <w:rPr>
          <w:u w:val="thick" w:color="000000"/>
        </w:rPr>
        <w:t>Pension Plan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Description</w:t>
      </w:r>
    </w:p>
    <w:p w:rsidR="0032399B" w:rsidRDefault="0032399B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2399B" w:rsidRDefault="00E208AD">
      <w:pPr>
        <w:pStyle w:val="BodyText"/>
        <w:spacing w:before="72"/>
        <w:ind w:left="100" w:right="118" w:firstLine="0"/>
      </w:pPr>
      <w:r>
        <w:t xml:space="preserve">The following information </w:t>
      </w:r>
      <w:proofErr w:type="gramStart"/>
      <w:r>
        <w:t>should be disclosed</w:t>
      </w:r>
      <w:proofErr w:type="gramEnd"/>
      <w:r>
        <w:t xml:space="preserve"> about the pension plan through which benefits</w:t>
      </w:r>
      <w:r>
        <w:rPr>
          <w:spacing w:val="45"/>
        </w:rPr>
        <w:t xml:space="preserve"> </w:t>
      </w:r>
      <w:r>
        <w:t>are provided: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16"/>
        </w:numPr>
        <w:tabs>
          <w:tab w:val="left" w:pos="821"/>
        </w:tabs>
        <w:ind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pension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plan,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identification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retirement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other entity that administers the pension plan, and identification of the pension plan as 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single- employer pension plan.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6"/>
        </w:numPr>
        <w:tabs>
          <w:tab w:val="left" w:pos="821"/>
        </w:tabs>
        <w:ind w:right="1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regarding the pension plan’s board and its composition (for example, the number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 trustees by source of selection or the types of constituency or credentials applicable to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selection).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16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brief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description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benefit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terms,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(1)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classes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covered;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(2)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 types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benefits;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(3)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key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elements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pension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formulas;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(4)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policies,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any, with respect to automatic postemployment benefit changes, including automatic COLAs, 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ad hoc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postemployment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benefit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changes,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ad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hoc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COLAs;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(5)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authority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under which benefit terms are established or may be amended.</w:t>
      </w:r>
      <w:proofErr w:type="gramEnd"/>
      <w:r>
        <w:rPr>
          <w:rFonts w:ascii="Times New Roman"/>
        </w:rPr>
        <w:t xml:space="preserve"> If the pension plan </w:t>
      </w:r>
      <w:proofErr w:type="gramStart"/>
      <w:r>
        <w:rPr>
          <w:rFonts w:ascii="Times New Roman"/>
        </w:rPr>
        <w:t>is closed</w:t>
      </w:r>
      <w:proofErr w:type="gramEnd"/>
      <w:r>
        <w:rPr>
          <w:rFonts w:ascii="Times New Roman"/>
        </w:rPr>
        <w:t xml:space="preserve"> 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new entrants, that fact should 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disclosed.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6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number of employees covered by the benefit terms, separately identifying numbers of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 following: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1"/>
          <w:numId w:val="16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Inactive employees (or their beneficiaries) currently receiving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benefits</w:t>
      </w:r>
    </w:p>
    <w:p w:rsidR="0032399B" w:rsidRDefault="00E208AD">
      <w:pPr>
        <w:pStyle w:val="ListParagraph"/>
        <w:numPr>
          <w:ilvl w:val="1"/>
          <w:numId w:val="16"/>
        </w:numPr>
        <w:tabs>
          <w:tab w:val="left" w:pos="1541"/>
        </w:tabs>
        <w:spacing w:before="1" w:line="252" w:lineRule="exact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Inactive employees entitled to but not yet receiving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benefits</w:t>
      </w:r>
    </w:p>
    <w:p w:rsidR="0032399B" w:rsidRDefault="00E208AD">
      <w:pPr>
        <w:pStyle w:val="ListParagraph"/>
        <w:numPr>
          <w:ilvl w:val="1"/>
          <w:numId w:val="16"/>
        </w:numPr>
        <w:tabs>
          <w:tab w:val="left" w:pos="1541"/>
        </w:tabs>
        <w:spacing w:line="252" w:lineRule="exact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employees.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6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 brief description of contribution requirements, including (1) the basis for determining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employer’s contributions to the pension plan (for example, statute, contract, an actuarial basis,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 some other manner); (2) identification of the authority under which contribution requirements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employer,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non-employer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contributing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entities,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any,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employees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may 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amended;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contribution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dollars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percentage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payroll)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 those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entities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period.</w:t>
      </w:r>
      <w:proofErr w:type="gram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contributions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recognized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 pension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employer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(measured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amounts recognized as additions to the pension plan’s fiduciary net position resulting from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actual contributions and from contributions recognized by the pension plan as current receivables), if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not otherwise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disclosed.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820" w:firstLine="0"/>
        <w:jc w:val="both"/>
      </w:pPr>
      <w:r>
        <w:rPr>
          <w:color w:val="0000FF"/>
        </w:rPr>
        <w:t>Note 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Preparer: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BodyText"/>
        <w:ind w:left="820" w:right="114" w:firstLine="0"/>
        <w:jc w:val="both"/>
      </w:pPr>
      <w:r>
        <w:rPr>
          <w:rFonts w:cs="Times New Roman"/>
          <w:color w:val="0000FF"/>
        </w:rPr>
        <w:t>Firefighters’ Pension Fund (RCW 41.16</w:t>
      </w:r>
      <w:r>
        <w:rPr>
          <w:color w:val="0000FF"/>
        </w:rPr>
        <w:t xml:space="preserve">.050) </w:t>
      </w:r>
      <w:r>
        <w:rPr>
          <w:rFonts w:cs="Times New Roman"/>
          <w:color w:val="0000FF"/>
        </w:rPr>
        <w:t xml:space="preserve">– </w:t>
      </w:r>
      <w:r>
        <w:rPr>
          <w:color w:val="0000FF"/>
        </w:rPr>
        <w:t>The state contributes 25% of taxes on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fire insurance premiums to these plans and is considered a non-employer contributing entity.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 xml:space="preserve">The amount of these contributions received (BARS account 3360691) </w:t>
      </w:r>
      <w:proofErr w:type="gramStart"/>
      <w:r>
        <w:rPr>
          <w:color w:val="0000FF"/>
        </w:rPr>
        <w:t>should be disclosed</w:t>
      </w:r>
      <w:proofErr w:type="gramEnd"/>
      <w:r>
        <w:rPr>
          <w:color w:val="0000FF"/>
        </w:rPr>
        <w:t xml:space="preserve">. This </w:t>
      </w:r>
      <w:proofErr w:type="gramStart"/>
      <w:r>
        <w:rPr>
          <w:color w:val="0000FF"/>
        </w:rPr>
        <w:t>is</w:t>
      </w:r>
      <w:r>
        <w:rPr>
          <w:color w:val="0000FF"/>
          <w:spacing w:val="-14"/>
        </w:rPr>
        <w:t xml:space="preserve"> </w:t>
      </w:r>
      <w:r>
        <w:rPr>
          <w:color w:val="0000FF"/>
          <w:u w:val="single" w:color="0000FF"/>
        </w:rPr>
        <w:t>not</w:t>
      </w:r>
      <w:r>
        <w:rPr>
          <w:color w:val="0000FF"/>
        </w:rPr>
        <w:t xml:space="preserve"> considered</w:t>
      </w:r>
      <w:proofErr w:type="gramEnd"/>
      <w:r>
        <w:rPr>
          <w:color w:val="0000FF"/>
        </w:rPr>
        <w:t xml:space="preserve"> a special funding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situation.</w:t>
      </w:r>
    </w:p>
    <w:p w:rsidR="0032399B" w:rsidRDefault="0032399B">
      <w:pPr>
        <w:jc w:val="both"/>
        <w:sectPr w:rsidR="0032399B"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ListParagraph"/>
        <w:numPr>
          <w:ilvl w:val="0"/>
          <w:numId w:val="16"/>
        </w:numPr>
        <w:tabs>
          <w:tab w:val="left" w:pos="821"/>
        </w:tabs>
        <w:spacing w:before="54"/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Whether the pension plan issues a stand-alone financial report (or the pension plan is included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in the report of a public employee retirement system or another government) that is available 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public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example,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public employee retirement system’s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website).</w:t>
      </w:r>
    </w:p>
    <w:p w:rsidR="0032399B" w:rsidRDefault="0032399B">
      <w:pPr>
        <w:spacing w:before="5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Heading1"/>
        <w:ind w:right="118"/>
        <w:rPr>
          <w:b w:val="0"/>
          <w:bCs w:val="0"/>
        </w:rPr>
      </w:pPr>
      <w:r>
        <w:rPr>
          <w:u w:val="thick" w:color="000000"/>
        </w:rPr>
        <w:t>Information about the Net Pension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Liability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2399B" w:rsidRDefault="00E208AD">
      <w:pPr>
        <w:spacing w:before="72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Assumptions and Other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Inputs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BodyText"/>
        <w:ind w:left="100" w:right="113" w:firstLine="0"/>
        <w:jc w:val="both"/>
      </w:pPr>
      <w:r>
        <w:t>Significant assumptions and other inputs used to measure the total pension liability,</w:t>
      </w:r>
      <w:r>
        <w:rPr>
          <w:spacing w:val="46"/>
        </w:rPr>
        <w:t xml:space="preserve"> </w:t>
      </w:r>
      <w:r>
        <w:t>including assumptions</w:t>
      </w:r>
      <w:r>
        <w:rPr>
          <w:spacing w:val="23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inflation,</w:t>
      </w:r>
      <w:r>
        <w:rPr>
          <w:spacing w:val="22"/>
        </w:rPr>
        <w:t xml:space="preserve"> </w:t>
      </w:r>
      <w:r>
        <w:t>salary</w:t>
      </w:r>
      <w:r>
        <w:rPr>
          <w:spacing w:val="19"/>
        </w:rPr>
        <w:t xml:space="preserve"> </w:t>
      </w:r>
      <w:r>
        <w:t>changes,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hoc</w:t>
      </w:r>
      <w:r>
        <w:rPr>
          <w:spacing w:val="25"/>
        </w:rPr>
        <w:t xml:space="preserve"> </w:t>
      </w:r>
      <w:r>
        <w:t>postemployment</w:t>
      </w:r>
      <w:r>
        <w:rPr>
          <w:spacing w:val="23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t>changes</w:t>
      </w:r>
      <w:r>
        <w:rPr>
          <w:spacing w:val="22"/>
        </w:rPr>
        <w:t xml:space="preserve"> </w:t>
      </w:r>
      <w:r>
        <w:t>(including</w:t>
      </w:r>
      <w:r>
        <w:rPr>
          <w:spacing w:val="19"/>
        </w:rPr>
        <w:t xml:space="preserve"> </w:t>
      </w:r>
      <w:r>
        <w:t>ad hoc</w:t>
      </w:r>
      <w:r>
        <w:rPr>
          <w:spacing w:val="18"/>
        </w:rPr>
        <w:t xml:space="preserve"> </w:t>
      </w:r>
      <w:r>
        <w:t>COLAs)</w:t>
      </w:r>
      <w:r>
        <w:rPr>
          <w:spacing w:val="19"/>
        </w:rPr>
        <w:t xml:space="preserve"> </w:t>
      </w:r>
      <w:proofErr w:type="gramStart"/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disclosed</w:t>
      </w:r>
      <w:proofErr w:type="gramEnd"/>
      <w:r>
        <w:t>.</w:t>
      </w:r>
      <w:r>
        <w:rPr>
          <w:spacing w:val="3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regard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mortality</w:t>
      </w:r>
      <w:r>
        <w:rPr>
          <w:spacing w:val="15"/>
        </w:rPr>
        <w:t xml:space="preserve"> </w:t>
      </w:r>
      <w:r>
        <w:t>assumptions,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source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assumptions (for example, the published tables on which the assumption </w:t>
      </w:r>
      <w:proofErr w:type="gramStart"/>
      <w:r>
        <w:t>is based</w:t>
      </w:r>
      <w:proofErr w:type="gramEnd"/>
      <w:r>
        <w:t xml:space="preserve"> or that the assumptions are based</w:t>
      </w:r>
      <w:r>
        <w:rPr>
          <w:spacing w:val="37"/>
        </w:rPr>
        <w:t xml:space="preserve"> </w:t>
      </w:r>
      <w:r>
        <w:t>on a</w:t>
      </w:r>
      <w:r>
        <w:rPr>
          <w:spacing w:val="11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group)</w:t>
      </w:r>
      <w:r>
        <w:rPr>
          <w:spacing w:val="13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disclosed.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studies</w:t>
      </w:r>
      <w:r>
        <w:rPr>
          <w:spacing w:val="11"/>
        </w:rPr>
        <w:t xml:space="preserve"> </w:t>
      </w:r>
      <w:r>
        <w:t>on which</w:t>
      </w:r>
      <w:r>
        <w:rPr>
          <w:spacing w:val="36"/>
        </w:rPr>
        <w:t xml:space="preserve"> </w:t>
      </w:r>
      <w:r>
        <w:t>significant</w:t>
      </w:r>
      <w:r>
        <w:rPr>
          <w:spacing w:val="38"/>
        </w:rPr>
        <w:t xml:space="preserve"> </w:t>
      </w:r>
      <w:r>
        <w:t>assumptions</w:t>
      </w:r>
      <w:r>
        <w:rPr>
          <w:spacing w:val="36"/>
        </w:rPr>
        <w:t xml:space="preserve"> </w:t>
      </w:r>
      <w:proofErr w:type="gramStart"/>
      <w:r>
        <w:t>are</w:t>
      </w:r>
      <w:r>
        <w:rPr>
          <w:spacing w:val="36"/>
        </w:rPr>
        <w:t xml:space="preserve"> </w:t>
      </w:r>
      <w:r>
        <w:t>based</w:t>
      </w:r>
      <w:proofErr w:type="gramEnd"/>
      <w:r>
        <w:rPr>
          <w:spacing w:val="36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disclosed.</w:t>
      </w:r>
      <w:r>
        <w:rPr>
          <w:spacing w:val="22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different</w:t>
      </w:r>
      <w:r>
        <w:rPr>
          <w:spacing w:val="35"/>
        </w:rPr>
        <w:t xml:space="preserve"> </w:t>
      </w:r>
      <w:r>
        <w:t>rates</w:t>
      </w:r>
      <w:r>
        <w:rPr>
          <w:spacing w:val="36"/>
        </w:rPr>
        <w:t xml:space="preserve"> </w:t>
      </w:r>
      <w:proofErr w:type="gramStart"/>
      <w:r>
        <w:t>are</w:t>
      </w:r>
      <w:r>
        <w:rPr>
          <w:spacing w:val="36"/>
        </w:rPr>
        <w:t xml:space="preserve"> </w:t>
      </w:r>
      <w:r>
        <w:t>assumed</w:t>
      </w:r>
      <w:proofErr w:type="gramEnd"/>
      <w:r>
        <w:rPr>
          <w:spacing w:val="39"/>
        </w:rPr>
        <w:t xml:space="preserve"> </w:t>
      </w:r>
      <w:r>
        <w:t>for different periods, information should be disclosed about what rates are applied to the different periods</w:t>
      </w:r>
      <w:r>
        <w:rPr>
          <w:spacing w:val="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measurement.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BodyText"/>
        <w:ind w:left="100" w:firstLine="0"/>
        <w:jc w:val="both"/>
      </w:pPr>
      <w:r>
        <w:t xml:space="preserve">The following information </w:t>
      </w:r>
      <w:proofErr w:type="gramStart"/>
      <w:r>
        <w:t>should be disclosed</w:t>
      </w:r>
      <w:proofErr w:type="gramEnd"/>
      <w:r>
        <w:t xml:space="preserve"> about the discount</w:t>
      </w:r>
      <w:r>
        <w:rPr>
          <w:spacing w:val="-20"/>
        </w:rPr>
        <w:t xml:space="preserve"> </w:t>
      </w:r>
      <w:r>
        <w:t>rate: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5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discount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rate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applied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measurement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pension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liability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change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 discount rate since the prior measurement date, 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15"/>
        </w:numPr>
        <w:tabs>
          <w:tab w:val="left" w:pos="821"/>
        </w:tabs>
        <w:ind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Assumptions made about projected cash flows into and out of the pension plan, such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as contributions from the employer, </w:t>
      </w:r>
      <w:proofErr w:type="spellStart"/>
      <w:r>
        <w:rPr>
          <w:rFonts w:ascii="Times New Roman"/>
        </w:rPr>
        <w:t>nonemployer</w:t>
      </w:r>
      <w:proofErr w:type="spellEnd"/>
      <w:r>
        <w:rPr>
          <w:rFonts w:ascii="Times New Roman"/>
        </w:rPr>
        <w:t xml:space="preserve"> contributing entities, 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employees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5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long-term expected rate of return on pension plan investments and a brief description of how it was determined, including significant methods and assumptions used for that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purpose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5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the discount rate incorporates a municipal bond rate, the municipal bond rate used 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 source of that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rate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5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periods of projected benefit payments to which the long-term expected rate of return and, if used, the municipal bond rate applied to determine the discount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rate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5"/>
        </w:numPr>
        <w:tabs>
          <w:tab w:val="left" w:pos="821"/>
        </w:tabs>
        <w:ind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assumed asset allocation of the pension plan’s portfolio, the long-term expected </w:t>
      </w:r>
      <w:r>
        <w:rPr>
          <w:rFonts w:ascii="Times New Roman" w:eastAsia="Times New Roman" w:hAnsi="Times New Roman" w:cs="Times New Roman"/>
          <w:b/>
          <w:bCs/>
        </w:rPr>
        <w:t>real rate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 return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asset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class,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as arithmetic or geometric means, if not otherwise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disclosed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5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Measures of the net pension liability calculated using (1) a discount rate that is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1-percentage-point higher than the current discount rate and (2) a discount rate that is 1-percentage-point lower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than the current discount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rate.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820" w:right="118" w:firstLine="0"/>
      </w:pPr>
      <w:r>
        <w:rPr>
          <w:color w:val="0000FF"/>
        </w:rPr>
        <w:t>Example:</w:t>
      </w:r>
    </w:p>
    <w:p w:rsidR="0032399B" w:rsidRDefault="0032399B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127"/>
        <w:gridCol w:w="1221"/>
        <w:gridCol w:w="1192"/>
      </w:tblGrid>
      <w:tr w:rsidR="0032399B">
        <w:trPr>
          <w:trHeight w:hRule="exact" w:val="316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32399B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32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1%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32"/>
              <w:ind w:lef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Current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32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1%</w:t>
            </w:r>
          </w:p>
        </w:tc>
      </w:tr>
      <w:tr w:rsidR="0032399B">
        <w:trPr>
          <w:trHeight w:hRule="exact" w:val="289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32399B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7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decrease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7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Disc.</w:t>
            </w:r>
            <w:r>
              <w:rPr>
                <w:rFonts w:ascii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/>
                <w:color w:val="0000FF"/>
              </w:rPr>
              <w:t>Rate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increase</w:t>
            </w:r>
          </w:p>
        </w:tc>
      </w:tr>
      <w:tr w:rsidR="0032399B">
        <w:trPr>
          <w:trHeight w:hRule="exact" w:val="271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32399B"/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399B" w:rsidRDefault="00E208AD">
            <w:pPr>
              <w:pStyle w:val="TableParagraph"/>
              <w:spacing w:before="6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6%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399B" w:rsidRDefault="00E208AD">
            <w:pPr>
              <w:pStyle w:val="TableParagraph"/>
              <w:spacing w:before="6"/>
              <w:ind w:lef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7%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399B" w:rsidRDefault="00E208AD">
            <w:pPr>
              <w:pStyle w:val="TableParagraph"/>
              <w:spacing w:before="6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8%</w:t>
            </w:r>
          </w:p>
        </w:tc>
      </w:tr>
      <w:tr w:rsidR="0032399B">
        <w:trPr>
          <w:trHeight w:hRule="exact" w:val="559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ind w:left="230" w:right="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Net Pension Liability</w:t>
            </w:r>
            <w:r>
              <w:rPr>
                <w:rFonts w:ascii="Times New Roman"/>
                <w:color w:val="0000FF"/>
                <w:spacing w:val="-9"/>
              </w:rPr>
              <w:t xml:space="preserve"> </w:t>
            </w:r>
            <w:r>
              <w:rPr>
                <w:rFonts w:ascii="Times New Roman"/>
                <w:color w:val="0000FF"/>
              </w:rPr>
              <w:t>(Asset)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399B" w:rsidRDefault="003239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2399B" w:rsidRDefault="00E208AD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825,000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399B" w:rsidRDefault="003239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2399B" w:rsidRDefault="00E208AD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750,000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399B" w:rsidRDefault="003239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2399B" w:rsidRDefault="00E208AD">
            <w:pPr>
              <w:pStyle w:val="TableParagraph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660,000</w:t>
            </w:r>
          </w:p>
        </w:tc>
      </w:tr>
    </w:tbl>
    <w:p w:rsidR="0032399B" w:rsidRDefault="0032399B">
      <w:pPr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Heading1"/>
        <w:spacing w:before="58"/>
        <w:ind w:right="118"/>
        <w:rPr>
          <w:b w:val="0"/>
          <w:bCs w:val="0"/>
        </w:rPr>
      </w:pPr>
      <w:r>
        <w:rPr>
          <w:u w:val="thick" w:color="000000"/>
        </w:rPr>
        <w:t>Changes in the Net Pension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Liability</w:t>
      </w:r>
    </w:p>
    <w:p w:rsidR="0032399B" w:rsidRDefault="0032399B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2399B" w:rsidRDefault="00E208AD">
      <w:pPr>
        <w:pStyle w:val="BodyText"/>
        <w:spacing w:before="72"/>
        <w:ind w:left="100" w:right="115" w:firstLine="0"/>
        <w:jc w:val="both"/>
      </w:pP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reporting</w:t>
      </w:r>
      <w:r>
        <w:rPr>
          <w:spacing w:val="18"/>
        </w:rPr>
        <w:t xml:space="preserve"> </w:t>
      </w:r>
      <w:r>
        <w:t>period,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schedule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net</w:t>
      </w:r>
      <w:r>
        <w:rPr>
          <w:spacing w:val="21"/>
        </w:rPr>
        <w:t xml:space="preserve"> </w:t>
      </w:r>
      <w:r>
        <w:t>pension</w:t>
      </w:r>
      <w:r>
        <w:rPr>
          <w:spacing w:val="24"/>
        </w:rPr>
        <w:t xml:space="preserve"> </w:t>
      </w:r>
      <w:r>
        <w:t>liability</w:t>
      </w:r>
      <w:r>
        <w:rPr>
          <w:spacing w:val="18"/>
        </w:rPr>
        <w:t xml:space="preserve"> </w:t>
      </w:r>
      <w:proofErr w:type="gramStart"/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presented</w:t>
      </w:r>
      <w:proofErr w:type="gramEnd"/>
      <w:r>
        <w:t>. The</w:t>
      </w:r>
      <w:r>
        <w:rPr>
          <w:spacing w:val="20"/>
        </w:rPr>
        <w:t xml:space="preserve"> </w:t>
      </w:r>
      <w:r>
        <w:t>schedule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separately</w:t>
      </w:r>
      <w:r>
        <w:rPr>
          <w:spacing w:val="18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indicated</w:t>
      </w:r>
      <w:r>
        <w:rPr>
          <w:spacing w:val="20"/>
        </w:rPr>
        <w:t xml:space="preserve"> </w:t>
      </w:r>
      <w:r>
        <w:t>below.</w:t>
      </w:r>
      <w:r>
        <w:rPr>
          <w:spacing w:val="45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employer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special funding</w:t>
      </w:r>
      <w:r>
        <w:rPr>
          <w:spacing w:val="38"/>
        </w:rPr>
        <w:t xml:space="preserve"> </w:t>
      </w:r>
      <w:r>
        <w:t>situation,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subparagraphs</w:t>
      </w:r>
      <w:r>
        <w:rPr>
          <w:spacing w:val="39"/>
        </w:rPr>
        <w:t xml:space="preserve"> </w:t>
      </w:r>
      <w:r>
        <w:t>(a)-(c)</w:t>
      </w:r>
      <w:r>
        <w:rPr>
          <w:spacing w:val="39"/>
        </w:rPr>
        <w:t xml:space="preserve"> </w:t>
      </w:r>
      <w:proofErr w:type="gramStart"/>
      <w:r>
        <w:t>should</w:t>
      </w:r>
      <w:r>
        <w:rPr>
          <w:spacing w:val="38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presented</w:t>
      </w:r>
      <w:proofErr w:type="gramEnd"/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collective</w:t>
      </w:r>
      <w:r>
        <w:rPr>
          <w:spacing w:val="41"/>
        </w:rPr>
        <w:t xml:space="preserve"> </w:t>
      </w:r>
      <w:r>
        <w:t>net pension</w:t>
      </w:r>
      <w:r>
        <w:rPr>
          <w:spacing w:val="-8"/>
        </w:rPr>
        <w:t xml:space="preserve"> </w:t>
      </w:r>
      <w:r>
        <w:t>liability.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4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beginning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balances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plan’s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fiduciary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position, and the net pension liability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4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effects during the period of the following items, if applicable, on the  balances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 subparagraph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(a):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Service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22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Interest on the total pension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liability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Changes of benefit terms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21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Differences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expected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actual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measurement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total pension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liability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Changes of assumptions or 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inputs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21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Contributions from 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employer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Contributions from </w:t>
      </w:r>
      <w:proofErr w:type="spellStart"/>
      <w:r>
        <w:rPr>
          <w:rFonts w:ascii="Times New Roman"/>
        </w:rPr>
        <w:t>nonemployer</w:t>
      </w:r>
      <w:proofErr w:type="spellEnd"/>
      <w:r>
        <w:rPr>
          <w:rFonts w:ascii="Times New Roman"/>
        </w:rPr>
        <w:t xml:space="preserve"> contributing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entities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21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Contributions from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employees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Pension plan net 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income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19"/>
        <w:ind w:right="118" w:hanging="44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Benefit payments, including refunds of employee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contributions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22"/>
        <w:ind w:right="118" w:hanging="44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Pension plan administrative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expense</w:t>
      </w: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spacing w:before="119"/>
        <w:ind w:right="118" w:hanging="44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 changes, separately identified if individually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significant.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4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balances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plan’s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fiduciary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position,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 the net pension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4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the employer has a special funding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situation: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nonemployer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contributing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entities’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proportionate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collective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net pension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14"/>
        </w:numPr>
        <w:tabs>
          <w:tab w:val="left" w:pos="1541"/>
        </w:tabs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employer’s proportionate share of the collective net pension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liability.</w:t>
      </w:r>
    </w:p>
    <w:p w:rsidR="0032399B" w:rsidRDefault="0032399B">
      <w:pPr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BodyText"/>
        <w:spacing w:before="54"/>
        <w:ind w:left="120" w:right="185" w:firstLine="0"/>
      </w:pPr>
      <w:r>
        <w:rPr>
          <w:color w:val="0000FF"/>
        </w:rPr>
        <w:t>Example:</w:t>
      </w:r>
    </w:p>
    <w:p w:rsidR="0032399B" w:rsidRDefault="0032399B">
      <w:pPr>
        <w:spacing w:before="6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Heading1"/>
        <w:ind w:left="120" w:right="185"/>
        <w:rPr>
          <w:b w:val="0"/>
          <w:bCs w:val="0"/>
        </w:rPr>
      </w:pPr>
      <w:r>
        <w:rPr>
          <w:color w:val="0000FF"/>
        </w:rPr>
        <w:t>Changes in the Net Pension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Liability</w:t>
      </w:r>
    </w:p>
    <w:p w:rsidR="0032399B" w:rsidRDefault="0032399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1620"/>
        <w:gridCol w:w="1529"/>
        <w:gridCol w:w="1548"/>
      </w:tblGrid>
      <w:tr w:rsidR="0032399B">
        <w:trPr>
          <w:trHeight w:hRule="exact" w:val="76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2399B" w:rsidRDefault="00E208A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Plan</w:t>
            </w:r>
            <w:r>
              <w:rPr>
                <w:rFonts w:ascii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/>
                <w:color w:val="0000FF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ind w:left="192" w:right="1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Total</w:t>
            </w:r>
            <w:r>
              <w:rPr>
                <w:rFonts w:ascii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/>
                <w:color w:val="0000FF"/>
              </w:rPr>
              <w:t>Pension Liability</w:t>
            </w:r>
          </w:p>
          <w:p w:rsidR="0032399B" w:rsidRDefault="00E208AD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(a)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ind w:left="112" w:right="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Plan</w:t>
            </w:r>
            <w:r>
              <w:rPr>
                <w:rFonts w:ascii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/>
                <w:color w:val="0000FF"/>
              </w:rPr>
              <w:t>Fiduciary Net</w:t>
            </w:r>
            <w:r>
              <w:rPr>
                <w:rFonts w:ascii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/>
                <w:color w:val="0000FF"/>
              </w:rPr>
              <w:t>Position (b)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ind w:left="388" w:right="231" w:hanging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Net Pension Liability</w:t>
            </w:r>
          </w:p>
          <w:p w:rsidR="0032399B" w:rsidRDefault="00E208AD">
            <w:pPr>
              <w:pStyle w:val="TableParagraph"/>
              <w:spacing w:before="1"/>
              <w:ind w:lef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(a) –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(b)</w:t>
            </w:r>
          </w:p>
        </w:tc>
      </w:tr>
      <w:tr w:rsidR="0032399B">
        <w:trPr>
          <w:trHeight w:hRule="exact" w:val="51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399B" w:rsidRDefault="00E208AD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00FF"/>
              </w:rPr>
              <w:t>Balances at</w:t>
            </w:r>
            <w:r>
              <w:rPr>
                <w:rFonts w:ascii="Times New Roman"/>
                <w:b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0000FF"/>
              </w:rPr>
              <w:t>1/1/20XX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2399B" w:rsidRDefault="00E208AD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2399B" w:rsidRDefault="00E208AD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2399B" w:rsidRDefault="00E208AD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00FF"/>
              </w:rPr>
              <w:t>Changes for the</w:t>
            </w:r>
            <w:r>
              <w:rPr>
                <w:rFonts w:ascii="Times New Roman"/>
                <w:b/>
                <w:color w:val="0000FF"/>
                <w:spacing w:val="-4"/>
              </w:rPr>
              <w:t xml:space="preserve"> </w:t>
            </w:r>
            <w:r>
              <w:rPr>
                <w:rFonts w:ascii="Times New Roman"/>
                <w:b/>
                <w:color w:val="0000FF"/>
              </w:rPr>
              <w:t>year: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Service</w:t>
            </w:r>
            <w:r>
              <w:rPr>
                <w:rFonts w:ascii="Times New Roman"/>
                <w:color w:val="0000FF"/>
                <w:spacing w:val="-4"/>
              </w:rPr>
              <w:t xml:space="preserve"> </w:t>
            </w:r>
            <w:r>
              <w:rPr>
                <w:rFonts w:ascii="Times New Roman"/>
                <w:color w:val="0000FF"/>
              </w:rPr>
              <w:t>Cost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Changes in benefit</w:t>
            </w:r>
            <w:r>
              <w:rPr>
                <w:rFonts w:ascii="Times New Roman"/>
                <w:color w:val="0000FF"/>
                <w:spacing w:val="-7"/>
              </w:rPr>
              <w:t xml:space="preserve"> </w:t>
            </w:r>
            <w:r>
              <w:rPr>
                <w:rFonts w:ascii="Times New Roman"/>
                <w:color w:val="0000FF"/>
              </w:rPr>
              <w:t>terms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51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2" w:lineRule="auto"/>
              <w:ind w:left="103" w:right="887" w:firstLine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Differences between expected and</w:t>
            </w:r>
            <w:r>
              <w:rPr>
                <w:rFonts w:ascii="Times New Roman"/>
                <w:color w:val="0000FF"/>
                <w:spacing w:val="-10"/>
              </w:rPr>
              <w:t xml:space="preserve"> </w:t>
            </w:r>
            <w:r>
              <w:rPr>
                <w:rFonts w:ascii="Times New Roman"/>
                <w:color w:val="0000FF"/>
              </w:rPr>
              <w:t>actual experience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Changes of</w:t>
            </w:r>
            <w:r>
              <w:rPr>
                <w:rFonts w:ascii="Times New Roman"/>
                <w:color w:val="0000FF"/>
                <w:spacing w:val="-4"/>
              </w:rPr>
              <w:t xml:space="preserve"> </w:t>
            </w:r>
            <w:r>
              <w:rPr>
                <w:rFonts w:ascii="Times New Roman"/>
                <w:color w:val="0000FF"/>
              </w:rPr>
              <w:t>assumptions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Contributions –</w:t>
            </w:r>
            <w:r>
              <w:rPr>
                <w:rFonts w:ascii="Times New Roman" w:eastAsia="Times New Roman" w:hAnsi="Times New Roman" w:cs="Times New Roman"/>
                <w:color w:val="0000FF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employer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9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Contributions –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employees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Net investment</w:t>
            </w:r>
            <w:r>
              <w:rPr>
                <w:rFonts w:ascii="Times New Roman"/>
                <w:color w:val="0000FF"/>
                <w:spacing w:val="-9"/>
              </w:rPr>
              <w:t xml:space="preserve"> </w:t>
            </w:r>
            <w:r>
              <w:rPr>
                <w:rFonts w:ascii="Times New Roman"/>
                <w:color w:val="0000FF"/>
              </w:rPr>
              <w:t>income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51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ind w:left="103" w:right="1050" w:firstLine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Benefit payments, including refunds</w:t>
            </w:r>
            <w:r>
              <w:rPr>
                <w:rFonts w:ascii="Times New Roman"/>
                <w:color w:val="0000FF"/>
                <w:spacing w:val="-7"/>
              </w:rPr>
              <w:t xml:space="preserve"> </w:t>
            </w:r>
            <w:r>
              <w:rPr>
                <w:rFonts w:ascii="Times New Roman"/>
                <w:color w:val="0000FF"/>
              </w:rPr>
              <w:t>of contributions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Administrative</w:t>
            </w:r>
            <w:r>
              <w:rPr>
                <w:rFonts w:ascii="Times New Roman"/>
                <w:color w:val="0000FF"/>
                <w:spacing w:val="-7"/>
              </w:rPr>
              <w:t xml:space="preserve"> </w:t>
            </w:r>
            <w:r>
              <w:rPr>
                <w:rFonts w:ascii="Times New Roman"/>
                <w:color w:val="0000FF"/>
              </w:rPr>
              <w:t>expense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Other</w:t>
            </w:r>
            <w:r>
              <w:rPr>
                <w:rFonts w:ascii="Times New Roman"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color w:val="0000FF"/>
              </w:rPr>
              <w:t>changes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52" w:lineRule="exact"/>
              <w:ind w:lef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00FF"/>
              </w:rPr>
              <w:t>Net</w:t>
            </w:r>
            <w:r>
              <w:rPr>
                <w:rFonts w:ascii="Times New Roman"/>
                <w:b/>
                <w:color w:val="0000FF"/>
                <w:spacing w:val="-4"/>
              </w:rPr>
              <w:t xml:space="preserve"> </w:t>
            </w:r>
            <w:r>
              <w:rPr>
                <w:rFonts w:ascii="Times New Roman"/>
                <w:b/>
                <w:color w:val="0000FF"/>
              </w:rPr>
              <w:t>changes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  <w:tr w:rsidR="0032399B">
        <w:trPr>
          <w:trHeight w:hRule="exact" w:val="26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00FF"/>
              </w:rPr>
              <w:t>Balance at</w:t>
            </w:r>
            <w:r>
              <w:rPr>
                <w:rFonts w:ascii="Times New Roman"/>
                <w:b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0000FF"/>
              </w:rPr>
              <w:t>12/31/20XX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32399B"/>
        </w:tc>
      </w:tr>
    </w:tbl>
    <w:p w:rsidR="0032399B" w:rsidRDefault="0032399B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2399B" w:rsidRDefault="00E208AD">
      <w:pPr>
        <w:pStyle w:val="BodyText"/>
        <w:spacing w:before="72"/>
        <w:ind w:left="120" w:right="185" w:firstLine="0"/>
      </w:pPr>
      <w:r>
        <w:t>In addition to the information required above, the following information should be disclosed</w:t>
      </w:r>
      <w:proofErr w:type="gramStart"/>
      <w:r>
        <w:t xml:space="preserve">, </w:t>
      </w:r>
      <w:r>
        <w:rPr>
          <w:spacing w:val="17"/>
        </w:rPr>
        <w:t xml:space="preserve"> </w:t>
      </w:r>
      <w:r>
        <w:t>if</w:t>
      </w:r>
      <w:proofErr w:type="gramEnd"/>
      <w:r>
        <w:t xml:space="preserve"> applicable: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3"/>
        </w:numPr>
        <w:tabs>
          <w:tab w:val="left" w:pos="759"/>
        </w:tabs>
        <w:ind w:right="21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measurement date of the net pension liability, the date of the actuarial valuation on which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the total pension liability is based, and, if applicable, the fact that update procedures were used 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roll forward the total pension liability to the measurement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date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3"/>
        </w:numPr>
        <w:tabs>
          <w:tab w:val="left" w:pos="841"/>
        </w:tabs>
        <w:ind w:right="21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employer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situation,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employer’s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(percentage)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 collective net pension liability, the basis on which its proportion was determined, and 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change in its proportion since the prior measurement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3"/>
        </w:numPr>
        <w:tabs>
          <w:tab w:val="left" w:pos="841"/>
        </w:tabs>
        <w:ind w:right="21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brief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description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assumptions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inputs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affected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measurement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 total pension liability since the prior measurement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date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2"/>
        </w:numPr>
        <w:tabs>
          <w:tab w:val="left" w:pos="841"/>
        </w:tabs>
        <w:spacing w:line="242" w:lineRule="auto"/>
        <w:ind w:right="2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brief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description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benefit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affected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measurement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pension liability since the prior measurement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date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12"/>
        </w:numPr>
        <w:tabs>
          <w:tab w:val="left" w:pos="841"/>
        </w:tabs>
        <w:ind w:right="2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amount of benefit payments in the measurement period attributable to the purchase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 allocated insurance contracts, a brief description of the benefits for which allocated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insurance contracts were purchased in the measurement period, and the fact that the obligation for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 payment of benefits covered by allocated insurance contracts has been transferred from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 employer to one or more insurance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companies</w:t>
      </w:r>
    </w:p>
    <w:p w:rsidR="0032399B" w:rsidRDefault="0032399B">
      <w:pPr>
        <w:jc w:val="both"/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220" w:bottom="280" w:left="1320" w:header="720" w:footer="720" w:gutter="0"/>
          <w:cols w:space="720"/>
        </w:sectPr>
      </w:pPr>
    </w:p>
    <w:p w:rsidR="0032399B" w:rsidRDefault="00E208AD">
      <w:pPr>
        <w:pStyle w:val="ListParagraph"/>
        <w:numPr>
          <w:ilvl w:val="0"/>
          <w:numId w:val="11"/>
        </w:numPr>
        <w:tabs>
          <w:tab w:val="left" w:pos="763"/>
        </w:tabs>
        <w:spacing w:before="54"/>
        <w:ind w:right="11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nature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measurement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pension liability and the employer’s reporting date that are expected to have a significant effect on the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net pension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resultant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 known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1"/>
        </w:numPr>
        <w:tabs>
          <w:tab w:val="left" w:pos="821"/>
        </w:tabs>
        <w:ind w:right="118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amount of pension expense recognized by the employer in the reporting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period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1"/>
        </w:numPr>
        <w:tabs>
          <w:tab w:val="left" w:pos="821"/>
        </w:tabs>
        <w:ind w:right="11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employer’s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balances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deferred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outflows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deferred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inflows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resources related to pensions, classified as follows, if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applicable: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541"/>
        </w:tabs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Differences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expected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actual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measurement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total pension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liability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Changes of assumptions or 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inputs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550"/>
        </w:tabs>
        <w:ind w:left="1550" w:right="118" w:hanging="3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Net difference between projected and actual earnings on pension plan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investments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579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employer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situation,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employer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 differences between the employer’s contributions (other than those to separately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finance specific liabilities of the individual employer to the pension plan) and 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employer’s proportionate share 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contributions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565"/>
        </w:tabs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employer’s contributions to the pension plan subsequent to the measurement date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 the net pension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00" w:right="118" w:firstLine="0"/>
      </w:pPr>
      <w:r>
        <w:rPr>
          <w:color w:val="0000FF"/>
        </w:rPr>
        <w:t>Example: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00" w:right="118" w:firstLine="0"/>
      </w:pPr>
      <w:r>
        <w:rPr>
          <w:color w:val="0000FF"/>
        </w:rPr>
        <w:t>At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December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31,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20XX,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26"/>
        </w:rPr>
        <w:t xml:space="preserve"> </w:t>
      </w:r>
      <w:r>
        <w:rPr>
          <w:color w:val="0000FF"/>
          <w:u w:val="single" w:color="0000FF"/>
        </w:rPr>
        <w:t>(city/county/district)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color w:val="0000FF"/>
        </w:rPr>
        <w:t>reported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deferred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outflows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resources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deferred inflows of resources related to pensions from the following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sources: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160"/>
        <w:gridCol w:w="2069"/>
      </w:tblGrid>
      <w:tr w:rsidR="0032399B">
        <w:trPr>
          <w:trHeight w:hRule="exact" w:val="5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Plan</w:t>
            </w:r>
            <w:r>
              <w:rPr>
                <w:rFonts w:ascii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/>
                <w:color w:val="0000FF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2399B" w:rsidRDefault="00E208AD">
            <w:pPr>
              <w:pStyle w:val="TableParagraph"/>
              <w:spacing w:line="242" w:lineRule="auto"/>
              <w:ind w:left="619" w:right="129" w:hanging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Deferred Outflows</w:t>
            </w:r>
            <w:r>
              <w:rPr>
                <w:rFonts w:ascii="Times New Roman"/>
                <w:color w:val="0000FF"/>
                <w:spacing w:val="-6"/>
              </w:rPr>
              <w:t xml:space="preserve"> </w:t>
            </w:r>
            <w:r>
              <w:rPr>
                <w:rFonts w:ascii="Times New Roman"/>
                <w:color w:val="0000FF"/>
              </w:rPr>
              <w:t>of Resources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2399B" w:rsidRDefault="00E208AD">
            <w:pPr>
              <w:pStyle w:val="TableParagraph"/>
              <w:spacing w:line="242" w:lineRule="auto"/>
              <w:ind w:left="573" w:right="158" w:hanging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Deferred Inflows</w:t>
            </w:r>
            <w:r>
              <w:rPr>
                <w:rFonts w:ascii="Times New Roman"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color w:val="0000FF"/>
              </w:rPr>
              <w:t>of Resources</w:t>
            </w:r>
          </w:p>
        </w:tc>
      </w:tr>
      <w:tr w:rsidR="0032399B">
        <w:trPr>
          <w:trHeight w:hRule="exact" w:val="5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2" w:lineRule="auto"/>
              <w:ind w:left="103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Differences between</w:t>
            </w:r>
            <w:r>
              <w:rPr>
                <w:rFonts w:ascii="Times New Roman"/>
                <w:color w:val="0000FF"/>
                <w:spacing w:val="-9"/>
              </w:rPr>
              <w:t xml:space="preserve"> </w:t>
            </w:r>
            <w:r>
              <w:rPr>
                <w:rFonts w:ascii="Times New Roman"/>
                <w:color w:val="0000FF"/>
              </w:rPr>
              <w:t>expected and actual</w:t>
            </w:r>
            <w:r>
              <w:rPr>
                <w:rFonts w:ascii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/>
                <w:color w:val="0000FF"/>
              </w:rPr>
              <w:t>experience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10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ind w:left="103"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Net difference</w:t>
            </w:r>
            <w:r>
              <w:rPr>
                <w:rFonts w:ascii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/>
                <w:color w:val="0000FF"/>
              </w:rPr>
              <w:t>between projected and</w:t>
            </w:r>
            <w:r>
              <w:rPr>
                <w:rFonts w:ascii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/>
                <w:color w:val="0000FF"/>
              </w:rPr>
              <w:t>actual investment earnings</w:t>
            </w:r>
            <w:r>
              <w:rPr>
                <w:rFonts w:ascii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/>
                <w:color w:val="0000FF"/>
              </w:rPr>
              <w:t>on pension plan</w:t>
            </w:r>
            <w:r>
              <w:rPr>
                <w:rFonts w:ascii="Times New Roman"/>
                <w:color w:val="0000FF"/>
                <w:spacing w:val="-6"/>
              </w:rPr>
              <w:t xml:space="preserve"> </w:t>
            </w:r>
            <w:r>
              <w:rPr>
                <w:rFonts w:ascii="Times New Roman"/>
                <w:color w:val="0000FF"/>
              </w:rPr>
              <w:t>investments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Changes of</w:t>
            </w:r>
            <w:r>
              <w:rPr>
                <w:rFonts w:ascii="Times New Roman"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color w:val="0000FF"/>
              </w:rPr>
              <w:t>assumptions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12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ind w:left="103" w:righ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Changes in proportion</w:t>
            </w:r>
            <w:r>
              <w:rPr>
                <w:rFonts w:ascii="Times New Roman"/>
                <w:color w:val="0000FF"/>
                <w:spacing w:val="-6"/>
              </w:rPr>
              <w:t xml:space="preserve"> </w:t>
            </w:r>
            <w:r>
              <w:rPr>
                <w:rFonts w:ascii="Times New Roman"/>
                <w:color w:val="0000FF"/>
              </w:rPr>
              <w:t>and differences</w:t>
            </w:r>
            <w:r>
              <w:rPr>
                <w:rFonts w:ascii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/>
                <w:color w:val="0000FF"/>
              </w:rPr>
              <w:t>between contributions</w:t>
            </w:r>
            <w:r>
              <w:rPr>
                <w:rFonts w:ascii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/>
                <w:color w:val="0000FF"/>
              </w:rPr>
              <w:t>and proportionate share</w:t>
            </w:r>
            <w:r>
              <w:rPr>
                <w:rFonts w:ascii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/>
                <w:color w:val="0000FF"/>
              </w:rPr>
              <w:t>of contributions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5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ind w:left="103" w:righ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Contributions subsequent</w:t>
            </w:r>
            <w:r>
              <w:rPr>
                <w:rFonts w:ascii="Times New Roman"/>
                <w:color w:val="0000FF"/>
                <w:spacing w:val="-8"/>
              </w:rPr>
              <w:t xml:space="preserve"> </w:t>
            </w:r>
            <w:r>
              <w:rPr>
                <w:rFonts w:ascii="Times New Roman"/>
                <w:color w:val="0000FF"/>
              </w:rPr>
              <w:t>to the measurement</w:t>
            </w:r>
            <w:r>
              <w:rPr>
                <w:rFonts w:ascii="Times New Roman"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color w:val="0000FF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TOTAL*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</w:tbl>
    <w:p w:rsidR="0032399B" w:rsidRDefault="0032399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BodyText"/>
        <w:spacing w:before="72"/>
        <w:ind w:left="1091" w:right="118" w:firstLine="0"/>
      </w:pPr>
      <w:r>
        <w:rPr>
          <w:color w:val="0000FF"/>
        </w:rPr>
        <w:t>* Total should agree to amounts presented in the financial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statements.</w:t>
      </w:r>
    </w:p>
    <w:p w:rsidR="0032399B" w:rsidRDefault="0032399B">
      <w:pPr>
        <w:sectPr w:rsidR="0032399B"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ListParagraph"/>
        <w:numPr>
          <w:ilvl w:val="0"/>
          <w:numId w:val="11"/>
        </w:numPr>
        <w:tabs>
          <w:tab w:val="left" w:pos="861"/>
        </w:tabs>
        <w:spacing w:before="54"/>
        <w:ind w:left="860" w:right="133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schedule presenting 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following: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612"/>
        </w:tabs>
        <w:ind w:left="1580" w:right="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each of the subsequent five years, and in the aggregate thereafter, the net amount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 the employer’s balances of deferred outflows of resources and deferred inflows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 resources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subparagraph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(h)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recognized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employer’s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pension expense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617"/>
        </w:tabs>
        <w:ind w:left="1580" w:right="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employer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situation,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employer’s balance of deferred outflows of resources in subparagraph (h) that will be recognized 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 reduction of the net pension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1"/>
          <w:numId w:val="11"/>
        </w:numPr>
        <w:tabs>
          <w:tab w:val="left" w:pos="1610"/>
        </w:tabs>
        <w:ind w:left="1580"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employer has a special funding situation, the amount of the employer’s balance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 deferred outflows of resources in subparagraph (h) that will be included as a reduction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the collective net pension liability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40" w:firstLine="0"/>
        <w:jc w:val="both"/>
      </w:pPr>
      <w:r>
        <w:rPr>
          <w:color w:val="0000FF"/>
        </w:rPr>
        <w:t>Example: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40" w:right="134" w:firstLine="0"/>
        <w:jc w:val="both"/>
      </w:pPr>
      <w:r>
        <w:rPr>
          <w:color w:val="0000FF"/>
        </w:rPr>
        <w:t>Deferred outflows of resources related to pensions resulting from the</w:t>
      </w:r>
      <w:r>
        <w:rPr>
          <w:color w:val="0000FF"/>
          <w:spacing w:val="16"/>
        </w:rPr>
        <w:t xml:space="preserve"> </w:t>
      </w:r>
      <w:r>
        <w:rPr>
          <w:rFonts w:cs="Times New Roman"/>
          <w:color w:val="0000FF"/>
          <w:u w:val="single" w:color="0000FF"/>
        </w:rPr>
        <w:t>(city/county/</w:t>
      </w:r>
      <w:proofErr w:type="gramStart"/>
      <w:r>
        <w:rPr>
          <w:rFonts w:cs="Times New Roman"/>
          <w:color w:val="0000FF"/>
          <w:u w:val="single" w:color="0000FF"/>
        </w:rPr>
        <w:t>district’s</w:t>
      </w:r>
      <w:r>
        <w:rPr>
          <w:rFonts w:cs="Times New Roman"/>
          <w:color w:val="0000FF"/>
          <w:spacing w:val="-54"/>
          <w:u w:val="single" w:color="0000FF"/>
        </w:rPr>
        <w:t xml:space="preserve"> </w:t>
      </w:r>
      <w:r>
        <w:rPr>
          <w:color w:val="0000FF"/>
          <w:u w:val="single" w:color="0000FF"/>
        </w:rPr>
        <w:t>)</w:t>
      </w:r>
      <w:proofErr w:type="gramEnd"/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</w:rPr>
        <w:t>contributions subsequent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measurement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date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recognized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reduction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net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pension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liability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the year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ended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December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31,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2016.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Other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amounts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reported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deferred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outflows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deferred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inflows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 xml:space="preserve">of resources related to pensions </w:t>
      </w:r>
      <w:proofErr w:type="gramStart"/>
      <w:r>
        <w:rPr>
          <w:color w:val="0000FF"/>
        </w:rPr>
        <w:t>will be recognized</w:t>
      </w:r>
      <w:proofErr w:type="gramEnd"/>
      <w:r>
        <w:rPr>
          <w:color w:val="0000FF"/>
        </w:rPr>
        <w:t xml:space="preserve"> in pension expense as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follows: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532"/>
      </w:tblGrid>
      <w:tr w:rsidR="0032399B">
        <w:trPr>
          <w:trHeight w:hRule="exact" w:val="51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2399B" w:rsidRDefault="00E208AD">
            <w:pPr>
              <w:pStyle w:val="TableParagraph"/>
              <w:spacing w:line="242" w:lineRule="auto"/>
              <w:ind w:left="585" w:right="589" w:firstLine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Year</w:t>
            </w:r>
            <w:r>
              <w:rPr>
                <w:rFonts w:ascii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/>
                <w:color w:val="0000FF"/>
              </w:rPr>
              <w:t>ended December</w:t>
            </w:r>
            <w:r>
              <w:rPr>
                <w:rFonts w:ascii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/>
                <w:color w:val="0000FF"/>
              </w:rPr>
              <w:t>31: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2399B" w:rsidRDefault="00E208AD">
            <w:pPr>
              <w:pStyle w:val="TableParagraph"/>
              <w:spacing w:line="247" w:lineRule="exact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Plan</w:t>
            </w:r>
            <w:r>
              <w:rPr>
                <w:rFonts w:ascii="Times New Roman"/>
                <w:color w:val="0000FF"/>
                <w:spacing w:val="-3"/>
              </w:rPr>
              <w:t xml:space="preserve"> </w:t>
            </w:r>
            <w:r>
              <w:rPr>
                <w:rFonts w:ascii="Times New Roman"/>
                <w:color w:val="0000FF"/>
              </w:rPr>
              <w:t>Name</w:t>
            </w:r>
          </w:p>
        </w:tc>
      </w:tr>
      <w:tr w:rsidR="0032399B">
        <w:trPr>
          <w:trHeight w:hRule="exact" w:val="26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2018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2019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2020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  <w:tr w:rsidR="0032399B">
        <w:trPr>
          <w:trHeight w:hRule="exact" w:val="26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Thereafter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B" w:rsidRDefault="00E208A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</w:p>
        </w:tc>
      </w:tr>
    </w:tbl>
    <w:p w:rsidR="0032399B" w:rsidRDefault="0032399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ListParagraph"/>
        <w:numPr>
          <w:ilvl w:val="0"/>
          <w:numId w:val="11"/>
        </w:numPr>
        <w:tabs>
          <w:tab w:val="left" w:pos="861"/>
        </w:tabs>
        <w:spacing w:before="72"/>
        <w:ind w:left="860" w:right="133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676275</wp:posOffset>
                </wp:positionV>
                <wp:extent cx="179070" cy="1270"/>
                <wp:effectExtent l="8255" t="10795" r="1270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270"/>
                          <a:chOff x="9073" y="1065"/>
                          <a:chExt cx="282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073" y="1065"/>
                            <a:ext cx="282" cy="2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T0 w 282"/>
                              <a:gd name="T2" fmla="+- 0 9355 9073"/>
                              <a:gd name="T3" fmla="*/ T2 w 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C98F7" id="Group 5" o:spid="_x0000_s1026" style="position:absolute;margin-left:453.65pt;margin-top:53.25pt;width:14.1pt;height:.1pt;z-index:-20080;mso-position-horizontal-relative:page" coordorigin="9073,1065" coordsize="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">
                <v:shape id="Freeform 6" o:spid="_x0000_s1027" style="position:absolute;left:9073;top:1065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" path="m,l282,e" filled="f" strokeweight=".48pt">
                  <v:path arrowok="t" o:connecttype="custom" o:connectlocs="0,0;2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 xml:space="preserve">The amount of revenue recognized for the support provided by </w:t>
      </w:r>
      <w:proofErr w:type="spellStart"/>
      <w:r>
        <w:rPr>
          <w:rFonts w:ascii="Times New Roman"/>
        </w:rPr>
        <w:t>nonemployer</w:t>
      </w:r>
      <w:proofErr w:type="spellEnd"/>
      <w:r>
        <w:rPr>
          <w:rFonts w:ascii="Times New Roman"/>
        </w:rPr>
        <w:t xml:space="preserve"> contributing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entities, if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any.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</w:rPr>
      </w:pPr>
    </w:p>
    <w:p w:rsidR="0032399B" w:rsidRDefault="00E208AD">
      <w:pPr>
        <w:spacing w:line="506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321945"/>
                <wp:effectExtent l="635" t="0" r="0" b="254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9B" w:rsidRDefault="00E208AD">
                            <w:pPr>
                              <w:spacing w:line="242" w:lineRule="auto"/>
                              <w:ind w:left="28" w:right="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</w:rPr>
                              <w:t>ing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GA</w:t>
                            </w:r>
                            <w:r>
                              <w:rPr>
                                <w:rFonts w:ascii="Times New Roman"/>
                              </w:rPr>
                              <w:t>SB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67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plo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iss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e s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/>
                              </w:rPr>
                              <w:t>inan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>ep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rt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pl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0.9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vo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" filled="f" stroked="f">
                <v:textbox inset="0,0,0,0">
                  <w:txbxContent>
                    <w:p w:rsidR="0032399B" w:rsidRDefault="00E208AD">
                      <w:pPr>
                        <w:spacing w:line="242" w:lineRule="auto"/>
                        <w:ind w:left="28" w:right="2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he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l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2"/>
                        </w:rPr>
                        <w:t>w</w:t>
                      </w:r>
                      <w:r>
                        <w:rPr>
                          <w:rFonts w:ascii="Times New Roman"/>
                        </w:rPr>
                        <w:t>ing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req</w:t>
                      </w:r>
                      <w:r>
                        <w:rPr>
                          <w:rFonts w:asci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>ed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by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GA</w:t>
                      </w:r>
                      <w:r>
                        <w:rPr>
                          <w:rFonts w:ascii="Times New Roman"/>
                        </w:rPr>
                        <w:t>SB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ent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67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plo</w:t>
                      </w:r>
                      <w:r>
                        <w:rPr>
                          <w:rFonts w:ascii="Times New Roman"/>
                          <w:spacing w:val="-3"/>
                        </w:rPr>
                        <w:t>y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w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do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t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iss</w:t>
                      </w:r>
                      <w:r>
                        <w:rPr>
                          <w:rFonts w:ascii="Times New Roman"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</w:t>
                      </w:r>
                      <w:r>
                        <w:rPr>
                          <w:rFonts w:ascii="Times New Roman"/>
                          <w:spacing w:val="-3"/>
                        </w:rPr>
                        <w:t>p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e s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</w:rPr>
                        <w:t>-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>one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/>
                        </w:rPr>
                        <w:t>inan</w:t>
                      </w:r>
                      <w:r>
                        <w:rPr>
                          <w:rFonts w:asci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>ep</w:t>
                      </w:r>
                      <w:r>
                        <w:rPr>
                          <w:rFonts w:ascii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rt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pl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399B" w:rsidRDefault="0032399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Heading1"/>
        <w:spacing w:before="72"/>
        <w:ind w:left="14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The Pension Plan’s Fiduciary Net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Position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BodyText"/>
        <w:ind w:left="140" w:right="136" w:firstLine="0"/>
        <w:jc w:val="both"/>
      </w:pPr>
      <w:r>
        <w:t xml:space="preserve">The components of the liability of the employers and </w:t>
      </w:r>
      <w:proofErr w:type="spellStart"/>
      <w:r>
        <w:t>nonemployer</w:t>
      </w:r>
      <w:proofErr w:type="spellEnd"/>
      <w:r>
        <w:t xml:space="preserve"> contributing entities to plan</w:t>
      </w:r>
      <w:r>
        <w:rPr>
          <w:spacing w:val="42"/>
        </w:rPr>
        <w:t xml:space="preserve"> </w:t>
      </w:r>
      <w:r>
        <w:t>members for</w:t>
      </w:r>
      <w:r>
        <w:rPr>
          <w:spacing w:val="20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provided</w:t>
      </w:r>
      <w:r>
        <w:rPr>
          <w:spacing w:val="17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pension</w:t>
      </w:r>
      <w:r>
        <w:rPr>
          <w:spacing w:val="17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(net</w:t>
      </w:r>
      <w:r>
        <w:rPr>
          <w:spacing w:val="18"/>
        </w:rPr>
        <w:t xml:space="preserve"> </w:t>
      </w:r>
      <w:r>
        <w:t>pension</w:t>
      </w:r>
      <w:r>
        <w:rPr>
          <w:spacing w:val="19"/>
        </w:rPr>
        <w:t xml:space="preserve"> </w:t>
      </w:r>
      <w:r>
        <w:t>liability),</w:t>
      </w:r>
      <w:r>
        <w:rPr>
          <w:spacing w:val="19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conformity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 requirements of paragraphs 35-46 of GASB Statement</w:t>
      </w:r>
      <w:r>
        <w:rPr>
          <w:spacing w:val="-11"/>
        </w:rPr>
        <w:t xml:space="preserve"> </w:t>
      </w:r>
      <w:r>
        <w:t>67: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0"/>
        </w:numPr>
        <w:tabs>
          <w:tab w:val="left" w:pos="861"/>
        </w:tabs>
        <w:ind w:right="13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total pension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liability</w:t>
      </w:r>
    </w:p>
    <w:p w:rsidR="0032399B" w:rsidRDefault="00E208AD">
      <w:pPr>
        <w:pStyle w:val="ListParagraph"/>
        <w:numPr>
          <w:ilvl w:val="0"/>
          <w:numId w:val="10"/>
        </w:numPr>
        <w:tabs>
          <w:tab w:val="left" w:pos="861"/>
        </w:tabs>
        <w:spacing w:before="119"/>
        <w:ind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pension plan’s fiduciary net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</w:p>
    <w:p w:rsidR="0032399B" w:rsidRDefault="00E208AD">
      <w:pPr>
        <w:pStyle w:val="ListParagraph"/>
        <w:numPr>
          <w:ilvl w:val="0"/>
          <w:numId w:val="10"/>
        </w:numPr>
        <w:tabs>
          <w:tab w:val="left" w:pos="861"/>
        </w:tabs>
        <w:spacing w:before="121"/>
        <w:ind w:right="13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net pension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liability</w:t>
      </w:r>
    </w:p>
    <w:p w:rsidR="0032399B" w:rsidRDefault="00E208AD">
      <w:pPr>
        <w:pStyle w:val="ListParagraph"/>
        <w:numPr>
          <w:ilvl w:val="0"/>
          <w:numId w:val="10"/>
        </w:numPr>
        <w:tabs>
          <w:tab w:val="left" w:pos="861"/>
        </w:tabs>
        <w:spacing w:before="119"/>
        <w:ind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pension plan’s fiduciary net position as a percentage of the total pension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liability.</w:t>
      </w:r>
    </w:p>
    <w:p w:rsidR="0032399B" w:rsidRDefault="0032399B">
      <w:pPr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300" w:bottom="280" w:left="1300" w:header="720" w:footer="720" w:gutter="0"/>
          <w:cols w:space="720"/>
        </w:sectPr>
      </w:pPr>
    </w:p>
    <w:p w:rsidR="0032399B" w:rsidRDefault="00E208AD">
      <w:pPr>
        <w:pStyle w:val="BodyText"/>
        <w:spacing w:before="54"/>
        <w:ind w:left="100" w:right="118" w:firstLine="0"/>
      </w:pPr>
      <w:r>
        <w:rPr>
          <w:color w:val="0000FF"/>
        </w:rPr>
        <w:t>Example:</w:t>
      </w:r>
    </w:p>
    <w:p w:rsidR="0032399B" w:rsidRDefault="0032399B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1181"/>
      </w:tblGrid>
      <w:tr w:rsidR="0032399B">
        <w:trPr>
          <w:trHeight w:hRule="exact" w:val="316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Total Pension</w:t>
            </w:r>
            <w:r>
              <w:rPr>
                <w:rFonts w:ascii="Times New Roman"/>
                <w:color w:val="0000FF"/>
                <w:spacing w:val="-5"/>
              </w:rPr>
              <w:t xml:space="preserve"> </w:t>
            </w:r>
            <w:r>
              <w:rPr>
                <w:rFonts w:ascii="Times New Roman"/>
                <w:color w:val="0000FF"/>
              </w:rPr>
              <w:t>Liability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3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$100,000</w:t>
            </w:r>
          </w:p>
        </w:tc>
      </w:tr>
      <w:tr w:rsidR="0032399B">
        <w:trPr>
          <w:trHeight w:hRule="exact" w:val="30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Plan Fiduciary Net</w:t>
            </w:r>
            <w:r>
              <w:rPr>
                <w:rFonts w:ascii="Times New Roman"/>
                <w:color w:val="0000FF"/>
                <w:spacing w:val="-8"/>
              </w:rPr>
              <w:t xml:space="preserve"> </w:t>
            </w:r>
            <w:r>
              <w:rPr>
                <w:rFonts w:ascii="Times New Roman"/>
                <w:color w:val="0000FF"/>
              </w:rPr>
              <w:t>Position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tabs>
                <w:tab w:val="left" w:pos="1231"/>
              </w:tabs>
              <w:spacing w:before="7"/>
              <w:ind w:right="-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  <w:u w:val="single" w:color="000000"/>
              </w:rPr>
              <w:t xml:space="preserve"> </w:t>
            </w:r>
            <w:r>
              <w:rPr>
                <w:rFonts w:ascii="Times New Roman"/>
                <w:color w:val="0000FF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/>
                <w:color w:val="0000FF"/>
                <w:u w:val="single" w:color="000000"/>
              </w:rPr>
              <w:t>$</w:t>
            </w:r>
            <w:r>
              <w:rPr>
                <w:rFonts w:ascii="Times New Roman"/>
                <w:color w:val="0000FF"/>
                <w:spacing w:val="2"/>
                <w:u w:val="single" w:color="000000"/>
              </w:rPr>
              <w:t xml:space="preserve"> </w:t>
            </w:r>
            <w:r>
              <w:rPr>
                <w:rFonts w:ascii="Times New Roman"/>
                <w:color w:val="0000FF"/>
                <w:u w:val="single" w:color="000000"/>
              </w:rPr>
              <w:t xml:space="preserve">90,000 </w:t>
            </w:r>
            <w:r>
              <w:rPr>
                <w:rFonts w:ascii="Times New Roman"/>
                <w:color w:val="0000FF"/>
                <w:u w:val="single" w:color="000000"/>
              </w:rPr>
              <w:tab/>
            </w:r>
          </w:p>
        </w:tc>
      </w:tr>
      <w:tr w:rsidR="0032399B">
        <w:trPr>
          <w:trHeight w:hRule="exact" w:val="299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1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Net Pension Liability</w:t>
            </w:r>
            <w:r>
              <w:rPr>
                <w:rFonts w:ascii="Times New Roman"/>
                <w:color w:val="0000FF"/>
                <w:spacing w:val="-11"/>
              </w:rPr>
              <w:t xml:space="preserve"> </w:t>
            </w:r>
            <w:r>
              <w:rPr>
                <w:rFonts w:ascii="Times New Roman"/>
                <w:color w:val="0000FF"/>
              </w:rPr>
              <w:t>(Asset)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32399B" w:rsidRDefault="00E208AD">
            <w:pPr>
              <w:pStyle w:val="TableParagraph"/>
              <w:spacing w:before="16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$</w:t>
            </w:r>
            <w:r>
              <w:rPr>
                <w:rFonts w:ascii="Times New Roman"/>
                <w:color w:val="0000FF"/>
                <w:spacing w:val="2"/>
              </w:rPr>
              <w:t xml:space="preserve"> </w:t>
            </w:r>
            <w:r>
              <w:rPr>
                <w:rFonts w:ascii="Times New Roman"/>
                <w:color w:val="0000FF"/>
              </w:rPr>
              <w:t>10,000</w:t>
            </w:r>
          </w:p>
        </w:tc>
      </w:tr>
      <w:tr w:rsidR="0032399B">
        <w:trPr>
          <w:trHeight w:hRule="exact" w:val="637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9B" w:rsidRDefault="003239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399B" w:rsidRDefault="00E208AD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Plan Fiduciary Net Position</w:t>
            </w:r>
            <w:r>
              <w:rPr>
                <w:rFonts w:ascii="Times New Roman"/>
                <w:color w:val="0000FF"/>
                <w:spacing w:val="-8"/>
              </w:rPr>
              <w:t xml:space="preserve"> </w:t>
            </w:r>
            <w:r>
              <w:rPr>
                <w:rFonts w:ascii="Times New Roman"/>
                <w:color w:val="0000FF"/>
              </w:rPr>
              <w:t>as</w:t>
            </w:r>
          </w:p>
        </w:tc>
      </w:tr>
      <w:tr w:rsidR="0032399B">
        <w:trPr>
          <w:trHeight w:hRule="exact" w:val="316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a % of Total Pension</w:t>
            </w:r>
            <w:r>
              <w:rPr>
                <w:rFonts w:ascii="Times New Roman"/>
                <w:color w:val="0000FF"/>
                <w:spacing w:val="-8"/>
              </w:rPr>
              <w:t xml:space="preserve"> </w:t>
            </w:r>
            <w:r>
              <w:rPr>
                <w:rFonts w:ascii="Times New Roman"/>
                <w:color w:val="0000FF"/>
              </w:rPr>
              <w:t>Liability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2399B" w:rsidRDefault="00E208AD">
            <w:pPr>
              <w:pStyle w:val="TableParagraph"/>
              <w:spacing w:before="7"/>
              <w:ind w:left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FF"/>
              </w:rPr>
              <w:t>90%</w:t>
            </w:r>
          </w:p>
        </w:tc>
      </w:tr>
    </w:tbl>
    <w:p w:rsidR="0032399B" w:rsidRDefault="0032399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2399B" w:rsidRDefault="00E208AD">
      <w:pPr>
        <w:pStyle w:val="Heading1"/>
        <w:spacing w:before="72"/>
        <w:ind w:right="118"/>
        <w:rPr>
          <w:b w:val="0"/>
          <w:bCs w:val="0"/>
        </w:rPr>
      </w:pPr>
      <w:r>
        <w:t>The Pension Plan</w:t>
      </w:r>
      <w:r>
        <w:rPr>
          <w:spacing w:val="-6"/>
        </w:rPr>
        <w:t xml:space="preserve"> </w:t>
      </w:r>
      <w:r>
        <w:t>Investments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9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Investment policies, including: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9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Procedures and authority for establishing and amending investment policy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decisions,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9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Policies pertaining to asset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allocation,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9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Description of significant investment policy changes during the reporting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period.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9"/>
        </w:numPr>
        <w:tabs>
          <w:tab w:val="left" w:pos="821"/>
        </w:tabs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brief description of how the fair value of investments is determined, including the methods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 significant assumptions used to estimate the fair value of investments if that fair value is based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on other than quoted market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prices.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9"/>
        </w:numPr>
        <w:tabs>
          <w:tab w:val="left" w:pos="821"/>
        </w:tabs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Identification of investments (other than those issued or explicitly guaranteed by 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U.S. government)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plan’s fiduciary 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position.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9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annual money-weighted rate of return on pension plan investments calculated as 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internal rate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return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pension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investments,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net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 xml:space="preserve"> </w:t>
      </w:r>
      <w:proofErr w:type="gramStart"/>
      <w:r>
        <w:rPr>
          <w:rFonts w:ascii="Times New Roman"/>
        </w:rPr>
        <w:t>pension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investment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expense</w:t>
      </w:r>
      <w:proofErr w:type="gramEnd"/>
      <w:r>
        <w:rPr>
          <w:rFonts w:ascii="Times New Roman"/>
        </w:rPr>
        <w:t>,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an explanation that a money-weighted rate of return expresses investment performance, net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 pension plan investment expense, adjusted for the changing amounts actually invested.</w:t>
      </w:r>
      <w:r>
        <w:rPr>
          <w:rFonts w:ascii="Times New Roman"/>
          <w:spacing w:val="8"/>
        </w:rPr>
        <w:t xml:space="preserve"> </w:t>
      </w:r>
      <w:proofErr w:type="gramStart"/>
      <w:r>
        <w:rPr>
          <w:rFonts w:ascii="Times New Roman"/>
        </w:rPr>
        <w:t>Pension plan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investment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expense</w:t>
      </w:r>
      <w:proofErr w:type="gramEnd"/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measured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accrual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basis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accounting.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Inputs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 internal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rate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return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calculation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determined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monthly.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more frequently determined inputs 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encouraged.</w:t>
      </w:r>
    </w:p>
    <w:p w:rsidR="0032399B" w:rsidRDefault="0032399B">
      <w:pPr>
        <w:spacing w:before="5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Heading1"/>
        <w:ind w:right="118"/>
        <w:rPr>
          <w:b w:val="0"/>
          <w:bCs w:val="0"/>
        </w:rPr>
      </w:pPr>
      <w:r>
        <w:t>Receivables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BodyText"/>
        <w:ind w:left="100" w:right="118" w:firstLine="0"/>
      </w:pPr>
      <w:r>
        <w:t>The terms of any long-term contracts for contributions to the pension plan</w:t>
      </w:r>
      <w:r>
        <w:rPr>
          <w:spacing w:val="-24"/>
        </w:rPr>
        <w:t xml:space="preserve"> </w:t>
      </w:r>
      <w:r>
        <w:t>between: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8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An employer or </w:t>
      </w:r>
      <w:proofErr w:type="spellStart"/>
      <w:r>
        <w:rPr>
          <w:rFonts w:ascii="Times New Roman"/>
        </w:rPr>
        <w:t>nonemployer</w:t>
      </w:r>
      <w:proofErr w:type="spellEnd"/>
      <w:r>
        <w:rPr>
          <w:rFonts w:ascii="Times New Roman"/>
        </w:rPr>
        <w:t xml:space="preserve"> contributing entity,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>and</w:t>
      </w:r>
    </w:p>
    <w:p w:rsidR="0032399B" w:rsidRDefault="0032399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32399B" w:rsidRDefault="00E208AD">
      <w:pPr>
        <w:pStyle w:val="ListParagraph"/>
        <w:numPr>
          <w:ilvl w:val="0"/>
          <w:numId w:val="8"/>
        </w:numPr>
        <w:tabs>
          <w:tab w:val="left" w:pos="821"/>
        </w:tabs>
        <w:spacing w:before="72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pension </w:t>
      </w:r>
      <w:proofErr w:type="gramStart"/>
      <w:r>
        <w:rPr>
          <w:rFonts w:ascii="Times New Roman" w:eastAsia="Times New Roman" w:hAnsi="Times New Roman" w:cs="Times New Roman"/>
        </w:rPr>
        <w:t>plan,</w:t>
      </w:r>
      <w:proofErr w:type="gramEnd"/>
      <w:r>
        <w:rPr>
          <w:rFonts w:ascii="Times New Roman" w:eastAsia="Times New Roman" w:hAnsi="Times New Roman" w:cs="Times New Roman"/>
        </w:rPr>
        <w:t xml:space="preserve"> and the balances outstanding on any such long-term contracts at the end of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 pension plan’s reporting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period.</w:t>
      </w:r>
    </w:p>
    <w:p w:rsidR="0032399B" w:rsidRDefault="0032399B">
      <w:pPr>
        <w:spacing w:before="5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Heading1"/>
        <w:ind w:right="118"/>
        <w:rPr>
          <w:b w:val="0"/>
          <w:bCs w:val="0"/>
        </w:rPr>
      </w:pPr>
      <w:r>
        <w:t>Allocated Insurance Contracts Excluded from Pension Plan</w:t>
      </w:r>
      <w:r>
        <w:rPr>
          <w:spacing w:val="-14"/>
        </w:rPr>
        <w:t xml:space="preserve"> </w:t>
      </w:r>
      <w:r>
        <w:t>Assets</w:t>
      </w:r>
    </w:p>
    <w:p w:rsidR="0032399B" w:rsidRDefault="0032399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7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amount reported in benefit payments in the current period that is attributable to the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purchase of allocated insurance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contracts.</w:t>
      </w:r>
    </w:p>
    <w:p w:rsidR="0032399B" w:rsidRDefault="0032399B">
      <w:pPr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ListParagraph"/>
        <w:numPr>
          <w:ilvl w:val="0"/>
          <w:numId w:val="7"/>
        </w:numPr>
        <w:tabs>
          <w:tab w:val="left" w:pos="821"/>
        </w:tabs>
        <w:spacing w:before="54"/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brief description of the pensions for which allocated insurance contracts </w:t>
      </w:r>
      <w:proofErr w:type="gramStart"/>
      <w:r>
        <w:rPr>
          <w:rFonts w:ascii="Times New Roman"/>
        </w:rPr>
        <w:t>were purchased</w:t>
      </w:r>
      <w:proofErr w:type="gramEnd"/>
      <w:r>
        <w:rPr>
          <w:rFonts w:ascii="Times New Roman"/>
        </w:rPr>
        <w:t xml:space="preserve"> 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 current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period.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7"/>
        </w:numPr>
        <w:tabs>
          <w:tab w:val="left" w:pos="821"/>
        </w:tabs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fact that the obligation for the payment of benefits covered by allocated insurance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 xml:space="preserve">contracts </w:t>
      </w:r>
      <w:proofErr w:type="gramStart"/>
      <w:r>
        <w:rPr>
          <w:rFonts w:ascii="Times New Roman"/>
        </w:rPr>
        <w:t>has been transferred</w:t>
      </w:r>
      <w:proofErr w:type="gramEnd"/>
      <w:r>
        <w:rPr>
          <w:rFonts w:ascii="Times New Roman"/>
        </w:rPr>
        <w:t xml:space="preserve"> to one or more insurance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companies.</w:t>
      </w:r>
    </w:p>
    <w:p w:rsidR="0032399B" w:rsidRDefault="0032399B">
      <w:pPr>
        <w:spacing w:before="3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Heading1"/>
        <w:jc w:val="both"/>
        <w:rPr>
          <w:b w:val="0"/>
          <w:bCs w:val="0"/>
        </w:rPr>
      </w:pPr>
      <w:r>
        <w:t>Reserves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BodyText"/>
        <w:ind w:left="100" w:right="102" w:firstLine="0"/>
        <w:jc w:val="both"/>
      </w:pPr>
      <w:r>
        <w:t>In</w:t>
      </w:r>
      <w:r>
        <w:rPr>
          <w:spacing w:val="32"/>
        </w:rPr>
        <w:t xml:space="preserve"> </w:t>
      </w:r>
      <w:r>
        <w:t>circumstances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setting</w:t>
      </w:r>
      <w:r>
        <w:rPr>
          <w:spacing w:val="27"/>
        </w:rPr>
        <w:t xml:space="preserve"> </w:t>
      </w:r>
      <w:r>
        <w:t>aside,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purposes</w:t>
      </w:r>
      <w:r>
        <w:rPr>
          <w:spacing w:val="30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benefit</w:t>
      </w:r>
      <w:r>
        <w:rPr>
          <w:spacing w:val="31"/>
        </w:rPr>
        <w:t xml:space="preserve"> </w:t>
      </w:r>
      <w:r>
        <w:t>increases</w:t>
      </w:r>
      <w:r>
        <w:rPr>
          <w:spacing w:val="30"/>
        </w:rPr>
        <w:t xml:space="preserve"> </w:t>
      </w:r>
      <w:r>
        <w:t xml:space="preserve">or </w:t>
      </w:r>
      <w:r>
        <w:rPr>
          <w:rFonts w:cs="Times New Roman"/>
        </w:rPr>
        <w:t>reduced employer contributions, a portion of the pension plan’s fiduciary net position that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otherwise </w:t>
      </w:r>
      <w:r>
        <w:t>would be available for existing pensions or for pension plan</w:t>
      </w:r>
      <w:r>
        <w:rPr>
          <w:spacing w:val="-23"/>
        </w:rPr>
        <w:t xml:space="preserve"> </w:t>
      </w:r>
      <w:r>
        <w:t>administration: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6"/>
        </w:numPr>
        <w:tabs>
          <w:tab w:val="left" w:pos="821"/>
        </w:tabs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description of the policy related to such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reserves,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0"/>
          <w:numId w:val="6"/>
        </w:numPr>
        <w:tabs>
          <w:tab w:val="left" w:pos="821"/>
        </w:tabs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authority under which the policy was established and may be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amended,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6"/>
        </w:numPr>
        <w:tabs>
          <w:tab w:val="left" w:pos="821"/>
        </w:tabs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purposes for and conditions under which the reserves are required or permitted to be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used,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0"/>
          <w:numId w:val="6"/>
        </w:numPr>
        <w:tabs>
          <w:tab w:val="left" w:pos="821"/>
        </w:tabs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balances of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reserves.</w:t>
      </w:r>
    </w:p>
    <w:p w:rsidR="0032399B" w:rsidRDefault="0032399B">
      <w:pPr>
        <w:spacing w:before="5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Heading1"/>
        <w:jc w:val="both"/>
        <w:rPr>
          <w:b w:val="0"/>
          <w:bCs w:val="0"/>
        </w:rPr>
      </w:pPr>
      <w:r>
        <w:t>Deferred Retirement Option Program (DROP)</w:t>
      </w:r>
      <w:r>
        <w:rPr>
          <w:spacing w:val="-14"/>
        </w:rPr>
        <w:t xml:space="preserve"> </w:t>
      </w:r>
      <w:r>
        <w:t>Balances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BodyText"/>
        <w:ind w:left="100" w:right="100" w:firstLine="0"/>
        <w:jc w:val="both"/>
      </w:pPr>
      <w:r>
        <w:t>If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pension</w:t>
      </w:r>
      <w:r>
        <w:rPr>
          <w:spacing w:val="19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permit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proofErr w:type="gramStart"/>
      <w:r>
        <w:t>be</w:t>
      </w:r>
      <w:r>
        <w:rPr>
          <w:spacing w:val="19"/>
        </w:rPr>
        <w:t xml:space="preserve"> </w:t>
      </w:r>
      <w:r>
        <w:t>credited</w:t>
      </w:r>
      <w:proofErr w:type="gramEnd"/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benefit</w:t>
      </w:r>
      <w:r>
        <w:rPr>
          <w:spacing w:val="20"/>
        </w:rPr>
        <w:t xml:space="preserve"> </w:t>
      </w:r>
      <w:r>
        <w:t>payments</w:t>
      </w:r>
      <w:r>
        <w:rPr>
          <w:spacing w:val="20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an individual member account within the pension plan while continuing to provide services to the</w:t>
      </w:r>
      <w:r>
        <w:rPr>
          <w:spacing w:val="54"/>
        </w:rPr>
        <w:t xml:space="preserve"> </w:t>
      </w:r>
      <w:r>
        <w:t>employer and to be paid a</w:t>
      </w:r>
      <w:r>
        <w:rPr>
          <w:spacing w:val="-7"/>
        </w:rPr>
        <w:t xml:space="preserve"> </w:t>
      </w:r>
      <w:r>
        <w:t>salary: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5"/>
        </w:numPr>
        <w:tabs>
          <w:tab w:val="left" w:pos="821"/>
        </w:tabs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description of the DROP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terms,</w:t>
      </w:r>
    </w:p>
    <w:p w:rsidR="0032399B" w:rsidRDefault="0032399B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5"/>
        </w:numPr>
        <w:tabs>
          <w:tab w:val="left" w:pos="821"/>
        </w:tabs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balance of the amounts held by the pension plan pursuant to 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DROP.</w:t>
      </w:r>
    </w:p>
    <w:p w:rsidR="0032399B" w:rsidRDefault="0032399B">
      <w:pPr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340" w:bottom="280" w:left="1340" w:header="720" w:footer="720" w:gutter="0"/>
          <w:cols w:space="720"/>
        </w:sectPr>
      </w:pPr>
    </w:p>
    <w:p w:rsidR="0032399B" w:rsidRDefault="00E208AD">
      <w:pPr>
        <w:pStyle w:val="Heading1"/>
        <w:spacing w:before="58"/>
        <w:ind w:left="2705" w:right="118"/>
        <w:rPr>
          <w:b w:val="0"/>
          <w:bCs w:val="0"/>
        </w:rPr>
      </w:pPr>
      <w:r>
        <w:t>Required Supplementary Information</w:t>
      </w:r>
      <w:r>
        <w:rPr>
          <w:spacing w:val="-9"/>
        </w:rPr>
        <w:t xml:space="preserve"> </w:t>
      </w:r>
      <w:r>
        <w:t>(RSI)</w:t>
      </w:r>
    </w:p>
    <w:p w:rsidR="0032399B" w:rsidRDefault="0032399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BodyText"/>
        <w:ind w:left="100" w:right="114" w:firstLine="0"/>
        <w:jc w:val="both"/>
      </w:pPr>
      <w:r>
        <w:t>The</w:t>
      </w:r>
      <w:r>
        <w:rPr>
          <w:spacing w:val="41"/>
        </w:rPr>
        <w:t xml:space="preserve"> </w:t>
      </w:r>
      <w:r>
        <w:t>required</w:t>
      </w:r>
      <w:r>
        <w:rPr>
          <w:spacing w:val="41"/>
        </w:rPr>
        <w:t xml:space="preserve"> </w:t>
      </w:r>
      <w:r>
        <w:t>supplementary</w:t>
      </w:r>
      <w:r>
        <w:rPr>
          <w:spacing w:val="41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identified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subparagraphs</w:t>
      </w:r>
      <w:r>
        <w:rPr>
          <w:spacing w:val="46"/>
        </w:rPr>
        <w:t xml:space="preserve"> </w:t>
      </w:r>
      <w:r>
        <w:t>(a)-(d),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applicable,</w:t>
      </w:r>
      <w:r>
        <w:rPr>
          <w:spacing w:val="41"/>
        </w:rPr>
        <w:t xml:space="preserve"> </w:t>
      </w:r>
      <w:proofErr w:type="gramStart"/>
      <w:r>
        <w:t>should</w:t>
      </w:r>
      <w:r>
        <w:rPr>
          <w:spacing w:val="43"/>
        </w:rPr>
        <w:t xml:space="preserve"> </w:t>
      </w:r>
      <w:r>
        <w:t>be presented</w:t>
      </w:r>
      <w:proofErr w:type="gramEnd"/>
      <w:r>
        <w:t xml:space="preserve"> separately for each single-employer pension plan through which pensions are provided.</w:t>
      </w:r>
      <w:r>
        <w:rPr>
          <w:spacing w:val="18"/>
        </w:rPr>
        <w:t xml:space="preserve"> </w:t>
      </w:r>
      <w:r>
        <w:t>The information</w:t>
      </w:r>
      <w:r>
        <w:rPr>
          <w:spacing w:val="16"/>
        </w:rPr>
        <w:t xml:space="preserve"> </w:t>
      </w:r>
      <w:r>
        <w:t>indicated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subparagraphs</w:t>
      </w:r>
      <w:r>
        <w:rPr>
          <w:spacing w:val="16"/>
        </w:rPr>
        <w:t xml:space="preserve"> </w:t>
      </w:r>
      <w:r>
        <w:t>(a)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(b)</w:t>
      </w:r>
      <w:r>
        <w:rPr>
          <w:spacing w:val="16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determined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measurement</w:t>
      </w:r>
      <w:r>
        <w:rPr>
          <w:spacing w:val="23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t xml:space="preserve">of the net pension liability and </w:t>
      </w:r>
      <w:proofErr w:type="gramStart"/>
      <w:r>
        <w:t>may be presented</w:t>
      </w:r>
      <w:proofErr w:type="gramEnd"/>
      <w:r>
        <w:t xml:space="preserve"> in a single schedule. The information in subparagraphs</w:t>
      </w:r>
      <w:r>
        <w:rPr>
          <w:spacing w:val="54"/>
        </w:rPr>
        <w:t xml:space="preserve"> </w:t>
      </w:r>
      <w:r>
        <w:t>(c) and</w:t>
      </w:r>
      <w:r>
        <w:rPr>
          <w:spacing w:val="8"/>
        </w:rPr>
        <w:t xml:space="preserve"> </w:t>
      </w:r>
      <w:r>
        <w:t>(d)</w:t>
      </w:r>
      <w:r>
        <w:rPr>
          <w:spacing w:val="9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employer’s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year</w:t>
      </w:r>
      <w:r>
        <w:t>-end.</w:t>
      </w:r>
      <w:r>
        <w:rPr>
          <w:spacing w:val="21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government and</w:t>
      </w:r>
      <w:r>
        <w:rPr>
          <w:spacing w:val="32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component</w:t>
      </w:r>
      <w:r>
        <w:rPr>
          <w:spacing w:val="32"/>
        </w:rPr>
        <w:t xml:space="preserve"> </w:t>
      </w:r>
      <w:r>
        <w:t>units</w:t>
      </w:r>
      <w:r>
        <w:rPr>
          <w:spacing w:val="32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pensions</w:t>
      </w:r>
      <w:r>
        <w:rPr>
          <w:spacing w:val="32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single</w:t>
      </w:r>
      <w:r>
        <w:rPr>
          <w:spacing w:val="38"/>
        </w:rPr>
        <w:t xml:space="preserve"> </w:t>
      </w:r>
      <w:r>
        <w:t>employer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agent pension</w:t>
      </w:r>
      <w:r>
        <w:rPr>
          <w:spacing w:val="31"/>
        </w:rPr>
        <w:t xml:space="preserve"> </w:t>
      </w:r>
      <w:r>
        <w:t>plan,</w:t>
      </w:r>
      <w:r>
        <w:rPr>
          <w:spacing w:val="32"/>
        </w:rPr>
        <w:t xml:space="preserve"> </w:t>
      </w:r>
      <w:r>
        <w:t>required</w:t>
      </w:r>
      <w:r>
        <w:rPr>
          <w:spacing w:val="32"/>
        </w:rPr>
        <w:t xml:space="preserve"> </w:t>
      </w:r>
      <w:r>
        <w:t>supplementary</w:t>
      </w:r>
      <w:r>
        <w:rPr>
          <w:spacing w:val="29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rFonts w:cs="Times New Roman"/>
        </w:rPr>
        <w:t>reporting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entity’s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statements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should </w:t>
      </w:r>
      <w:r>
        <w:t>present information for the reporting entity as a</w:t>
      </w:r>
      <w:r>
        <w:rPr>
          <w:spacing w:val="-18"/>
        </w:rPr>
        <w:t xml:space="preserve"> </w:t>
      </w:r>
      <w:r>
        <w:t>whole.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Heading1"/>
        <w:spacing w:before="72"/>
        <w:ind w:right="118"/>
        <w:rPr>
          <w:b w:val="0"/>
          <w:bCs w:val="0"/>
        </w:rPr>
      </w:pPr>
      <w:r>
        <w:rPr>
          <w:shd w:val="clear" w:color="auto" w:fill="EDEBE0"/>
        </w:rPr>
        <w:t>A 10-year schedule of changes in the net pension liability that separately presents the following</w:t>
      </w:r>
      <w:r>
        <w:rPr>
          <w:spacing w:val="13"/>
          <w:shd w:val="clear" w:color="auto" w:fill="EDEBE0"/>
        </w:rPr>
        <w:t xml:space="preserve"> </w:t>
      </w:r>
      <w:r>
        <w:rPr>
          <w:shd w:val="clear" w:color="auto" w:fill="EDEBE0"/>
        </w:rPr>
        <w:t>for</w:t>
      </w:r>
      <w:r>
        <w:t xml:space="preserve"> </w:t>
      </w:r>
      <w:r>
        <w:rPr>
          <w:shd w:val="clear" w:color="auto" w:fill="EDEBE0"/>
        </w:rPr>
        <w:t>each year</w:t>
      </w:r>
      <w:r>
        <w:t>: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4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beginning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balances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plan’s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fiduciary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position, and the net pension liability.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4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effects during the period of the following items, if applicable, on the  balances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 subparagraph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(a):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Service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21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Interest on the total pension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liability,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Changes of benefit terms,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Differences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expected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actual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measurement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total pension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liability,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Changes of assumptions or 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inputs,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22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Contributions from 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employer,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Contributions from </w:t>
      </w:r>
      <w:proofErr w:type="spellStart"/>
      <w:r>
        <w:rPr>
          <w:rFonts w:ascii="Times New Roman"/>
        </w:rPr>
        <w:t>nonemployer</w:t>
      </w:r>
      <w:proofErr w:type="spellEnd"/>
      <w:r>
        <w:rPr>
          <w:rFonts w:ascii="Times New Roman"/>
        </w:rPr>
        <w:t xml:space="preserve"> contributing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entities,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19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Contributions from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employees,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21"/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Pension plan net 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income,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19"/>
        <w:ind w:right="118" w:hanging="44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Benefit payments, including refunds of employee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contributions,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21"/>
        <w:ind w:right="118" w:hanging="44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Pension plan administrative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expense,</w:t>
      </w: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spacing w:before="119"/>
        <w:ind w:right="118" w:hanging="44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 changes, separately identified if individually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significant.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4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balances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plan’s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fiduciary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position,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 the net pension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</w:p>
    <w:p w:rsidR="0032399B" w:rsidRDefault="0032399B">
      <w:pPr>
        <w:spacing w:before="1"/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4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the employer has a special funding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situation: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ind w:right="12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nonemployer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contributing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entities’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proportionate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collective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net pension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4"/>
        </w:numPr>
        <w:tabs>
          <w:tab w:val="left" w:pos="1541"/>
        </w:tabs>
        <w:ind w:right="1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employer’s proportionate share of the collective net pension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liability.</w:t>
      </w:r>
    </w:p>
    <w:p w:rsidR="0032399B" w:rsidRDefault="0032399B">
      <w:pPr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Heading1"/>
        <w:spacing w:before="58"/>
        <w:ind w:right="118"/>
        <w:rPr>
          <w:b w:val="0"/>
          <w:bCs w:val="0"/>
        </w:rPr>
      </w:pPr>
      <w:r>
        <w:rPr>
          <w:shd w:val="clear" w:color="auto" w:fill="EDEBE0"/>
        </w:rPr>
        <w:t>A 10-year schedule presenting the following for each</w:t>
      </w:r>
      <w:r>
        <w:rPr>
          <w:spacing w:val="-11"/>
          <w:shd w:val="clear" w:color="auto" w:fill="EDEBE0"/>
        </w:rPr>
        <w:t xml:space="preserve"> </w:t>
      </w:r>
      <w:r>
        <w:rPr>
          <w:shd w:val="clear" w:color="auto" w:fill="EDEBE0"/>
        </w:rPr>
        <w:t>year</w:t>
      </w:r>
      <w:r>
        <w:t>:</w:t>
      </w:r>
    </w:p>
    <w:p w:rsidR="0032399B" w:rsidRDefault="0032399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3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the employer does not have a special funding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situation: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total pension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liability,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pension plan’s fiduciary net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position,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net pension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liability,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pension plan’s fiduciary net position as a percentage of the total pension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covered-employee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payroll,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net pension liability as a percentage of covered-employee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payroll.</w:t>
      </w:r>
    </w:p>
    <w:p w:rsidR="0032399B" w:rsidRDefault="003239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3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employer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funding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situation,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collective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net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pension liability: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total pension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liability,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pension plan’s fiduciary net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position,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collective net pension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liability,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nonemployer</w:t>
      </w:r>
      <w:proofErr w:type="spellEnd"/>
      <w:r>
        <w:rPr>
          <w:rFonts w:ascii="Times New Roman" w:eastAsia="Times New Roman" w:hAnsi="Times New Roman" w:cs="Times New Roman"/>
        </w:rPr>
        <w:t xml:space="preserve"> contributing entities’ total proportionate share (amount) of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 collective net pension liability,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employer’s proportionate share (amount) of the collective net pension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liability,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covered-employee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payroll,</w:t>
      </w:r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employer’s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proportionate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(amount)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collective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 percentage of covered-employee payroll,</w:t>
      </w:r>
    </w:p>
    <w:p w:rsidR="0032399B" w:rsidRDefault="0032399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399B" w:rsidRDefault="00E208AD">
      <w:pPr>
        <w:pStyle w:val="ListParagraph"/>
        <w:numPr>
          <w:ilvl w:val="1"/>
          <w:numId w:val="3"/>
        </w:numPr>
        <w:tabs>
          <w:tab w:val="left" w:pos="15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pension plan’s fiduciary net position as a percentage of the total pension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liability.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00" w:right="118" w:firstLine="0"/>
      </w:pPr>
      <w:r>
        <w:rPr>
          <w:color w:val="0000FF"/>
        </w:rPr>
        <w:t>The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above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two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schedules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combined.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See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sample</w:t>
      </w:r>
      <w:r>
        <w:rPr>
          <w:color w:val="0000FF"/>
          <w:spacing w:val="21"/>
        </w:rPr>
        <w:t xml:space="preserve"> </w:t>
      </w:r>
      <w:hyperlink r:id="rId9">
        <w:r>
          <w:rPr>
            <w:color w:val="0000FF"/>
            <w:u w:val="single" w:color="0000FF"/>
          </w:rPr>
          <w:t>Schedule</w:t>
        </w:r>
        <w:r>
          <w:rPr>
            <w:color w:val="0000FF"/>
            <w:spacing w:val="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Changes</w:t>
        </w:r>
        <w:r>
          <w:rPr>
            <w:color w:val="0000FF"/>
            <w:spacing w:val="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Net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Pension</w:t>
        </w:r>
        <w:r>
          <w:rPr>
            <w:color w:val="0000FF"/>
            <w:spacing w:val="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Liability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and Related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Ratios</w:t>
        </w:r>
        <w:r>
          <w:rPr>
            <w:color w:val="0000FF"/>
          </w:rPr>
          <w:t>.</w:t>
        </w:r>
      </w:hyperlink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Heading1"/>
        <w:spacing w:before="72"/>
        <w:ind w:right="118"/>
        <w:rPr>
          <w:b w:val="0"/>
          <w:bCs w:val="0"/>
        </w:rPr>
      </w:pPr>
      <w:r>
        <w:rPr>
          <w:shd w:val="clear" w:color="auto" w:fill="EDEBE0"/>
        </w:rPr>
        <w:t xml:space="preserve">If an actuarially determined contribution </w:t>
      </w:r>
      <w:proofErr w:type="gramStart"/>
      <w:r>
        <w:rPr>
          <w:shd w:val="clear" w:color="auto" w:fill="EDEBE0"/>
        </w:rPr>
        <w:t>is calculated</w:t>
      </w:r>
      <w:proofErr w:type="gramEnd"/>
      <w:r>
        <w:rPr>
          <w:shd w:val="clear" w:color="auto" w:fill="EDEBE0"/>
        </w:rPr>
        <w:t>, a 10-year schedule presenting the</w:t>
      </w:r>
      <w:r>
        <w:rPr>
          <w:spacing w:val="32"/>
          <w:shd w:val="clear" w:color="auto" w:fill="EDEBE0"/>
        </w:rPr>
        <w:t xml:space="preserve"> </w:t>
      </w:r>
      <w:r>
        <w:rPr>
          <w:shd w:val="clear" w:color="auto" w:fill="EDEBE0"/>
        </w:rPr>
        <w:t>following</w:t>
      </w:r>
      <w:r>
        <w:t xml:space="preserve"> </w:t>
      </w:r>
      <w:r>
        <w:rPr>
          <w:shd w:val="clear" w:color="auto" w:fill="EDEBE0"/>
        </w:rPr>
        <w:t>for each year</w:t>
      </w:r>
      <w:r>
        <w:t>:</w:t>
      </w:r>
    </w:p>
    <w:p w:rsidR="0032399B" w:rsidRDefault="0032399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ListParagraph"/>
        <w:numPr>
          <w:ilvl w:val="0"/>
          <w:numId w:val="2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actuarially determined contribution of the employer. For purposes of this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 xml:space="preserve">schedule, actuarially determined contributions should exclude amounts, if any, to </w:t>
      </w:r>
      <w:proofErr w:type="gramStart"/>
      <w:r>
        <w:rPr>
          <w:rFonts w:ascii="Times New Roman"/>
        </w:rPr>
        <w:t xml:space="preserve">separately 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finance</w:t>
      </w:r>
      <w:proofErr w:type="gramEnd"/>
      <w:r>
        <w:rPr>
          <w:rFonts w:ascii="Times New Roman"/>
        </w:rPr>
        <w:t xml:space="preserve"> specific liabilities of the individual employer to the pension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plan.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2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amount of contributions recognized by the pension plan in relation to the actuarially determined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contribution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employer.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schedule,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contributions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should include only amounts recognized as additions to the pension plan’s fiduciary net position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</w:p>
    <w:p w:rsidR="0032399B" w:rsidRDefault="0032399B">
      <w:pPr>
        <w:jc w:val="both"/>
        <w:rPr>
          <w:rFonts w:ascii="Times New Roman" w:eastAsia="Times New Roman" w:hAnsi="Times New Roman" w:cs="Times New Roman"/>
        </w:rPr>
        <w:sectPr w:rsidR="0032399B">
          <w:pgSz w:w="12240" w:h="15840"/>
          <w:pgMar w:top="1380" w:right="1320" w:bottom="280" w:left="1340" w:header="720" w:footer="720" w:gutter="0"/>
          <w:cols w:space="720"/>
        </w:sectPr>
      </w:pPr>
    </w:p>
    <w:p w:rsidR="0032399B" w:rsidRDefault="00E208AD">
      <w:pPr>
        <w:pStyle w:val="BodyText"/>
        <w:spacing w:before="54"/>
        <w:ind w:left="860" w:right="133" w:firstLine="0"/>
      </w:pPr>
      <w:proofErr w:type="gramStart"/>
      <w:r>
        <w:t>the</w:t>
      </w:r>
      <w:proofErr w:type="gramEnd"/>
      <w:r>
        <w:t xml:space="preserve"> </w:t>
      </w:r>
      <w:r>
        <w:rPr>
          <w:rFonts w:cs="Times New Roman"/>
        </w:rPr>
        <w:t xml:space="preserve">employer’s fiscal year resulting from actual contributions and from </w:t>
      </w:r>
      <w:r>
        <w:t>contributions</w:t>
      </w:r>
      <w:r>
        <w:rPr>
          <w:spacing w:val="30"/>
        </w:rPr>
        <w:t xml:space="preserve"> </w:t>
      </w:r>
      <w:r>
        <w:t>recognized by the pension plan as current</w:t>
      </w:r>
      <w:r>
        <w:rPr>
          <w:spacing w:val="-12"/>
        </w:rPr>
        <w:t xml:space="preserve"> </w:t>
      </w:r>
      <w:r>
        <w:t>receivables.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2"/>
        </w:numPr>
        <w:tabs>
          <w:tab w:val="left" w:pos="861"/>
        </w:tabs>
        <w:ind w:left="860"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difference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actuarially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determined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contribution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employer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amount of contributions recognized by the pension plan in relation to the actuarially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determined contribution of the employer.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2"/>
        </w:numPr>
        <w:tabs>
          <w:tab w:val="left" w:pos="861"/>
        </w:tabs>
        <w:ind w:left="860" w:right="13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covered-employee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payroll.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2"/>
        </w:numPr>
        <w:tabs>
          <w:tab w:val="left" w:pos="861"/>
        </w:tabs>
        <w:ind w:left="860"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amount of contributions recognized by the pension plan in relation to 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actuarially determined contribution of the employer as a percentage of covered-employee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payroll.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</w:rPr>
      </w:pPr>
    </w:p>
    <w:p w:rsidR="0032399B" w:rsidRDefault="00E208AD">
      <w:pPr>
        <w:spacing w:line="759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481965"/>
                <wp:effectExtent l="635" t="444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8196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9B" w:rsidRDefault="00E208AD">
                            <w:pPr>
                              <w:ind w:left="28"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not ca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lc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ula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ib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ts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 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oyer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tuto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ly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tua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ly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ed,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ear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ched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esen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ing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ing for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ach 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0.9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" fillcolor="#edebe0" stroked="f">
                <v:textbox inset="0,0,0,0">
                  <w:txbxContent>
                    <w:p w:rsidR="0032399B" w:rsidRDefault="00E208AD">
                      <w:pPr>
                        <w:ind w:left="28" w:right="26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>mi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>ed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>ti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lc</w:t>
                      </w:r>
                      <w:r>
                        <w:rPr>
                          <w:rFonts w:ascii="Times New Roman"/>
                          <w:b/>
                        </w:rPr>
                        <w:t>ula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>ib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ti</w:t>
                      </w:r>
                      <w:r>
                        <w:rPr>
                          <w:rFonts w:ascii="Times New Roman"/>
                          <w:b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req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>ir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me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>ts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</w:rPr>
                        <w:t>e 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>oyer</w:t>
                      </w:r>
                      <w:r>
                        <w:rPr>
                          <w:rFonts w:ascii="Times New Roman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tuto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ri</w:t>
                      </w:r>
                      <w:r>
                        <w:rPr>
                          <w:rFonts w:ascii="Times New Roman"/>
                          <w:b/>
                        </w:rPr>
                        <w:t>ly</w:t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ra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</w:rPr>
                        <w:t>tua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>ly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</w:rPr>
                        <w:t>ed,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10-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>ear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>ched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>le</w:t>
                      </w:r>
                      <w:r>
                        <w:rPr>
                          <w:rFonts w:ascii="Times New Roman"/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>esen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ing</w:t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</w:rPr>
                        <w:t>ing for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ach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ar: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399B" w:rsidRDefault="0032399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ListParagraph"/>
        <w:numPr>
          <w:ilvl w:val="0"/>
          <w:numId w:val="1"/>
        </w:numPr>
        <w:tabs>
          <w:tab w:val="left" w:pos="861"/>
        </w:tabs>
        <w:spacing w:before="72"/>
        <w:ind w:right="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statutorily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contractually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employer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contribution.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purposes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schedule, statutorily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contractually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contributions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exclude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amounts,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any,</w:t>
      </w:r>
      <w:r>
        <w:rPr>
          <w:rFonts w:ascii="Times New Roman"/>
          <w:spacing w:val="23"/>
        </w:rPr>
        <w:t xml:space="preserve"> </w:t>
      </w:r>
      <w:proofErr w:type="gramStart"/>
      <w:r>
        <w:rPr>
          <w:rFonts w:ascii="Times New Roman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separately finance</w:t>
      </w:r>
      <w:proofErr w:type="gramEnd"/>
      <w:r>
        <w:rPr>
          <w:rFonts w:ascii="Times New Roman"/>
        </w:rPr>
        <w:t xml:space="preserve"> specific liabilities of the individual employer to the pension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plan.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"/>
        </w:numPr>
        <w:tabs>
          <w:tab w:val="left" w:pos="861"/>
        </w:tabs>
        <w:ind w:right="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amount of contributions recognized by the pension plan in relation to the statutorily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 contractually required employer contribution. For purposes of this schedule, contributions should include only amounts recognized as additions to the pension plan’s fiduciary net position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during the employer’s fiscal year resulting from actual contributions and from contributions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recognized by the pension plan as current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receivables.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"/>
        </w:numPr>
        <w:tabs>
          <w:tab w:val="left" w:pos="861"/>
        </w:tabs>
        <w:ind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difference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statutorily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contractually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employer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contribution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 amount of contributions recognized by the pension plan in relation to the statutorily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or contractually required employer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contribution.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"/>
        </w:numPr>
        <w:tabs>
          <w:tab w:val="left" w:pos="861"/>
        </w:tabs>
        <w:ind w:right="13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covered-employee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payroll.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ListParagraph"/>
        <w:numPr>
          <w:ilvl w:val="0"/>
          <w:numId w:val="1"/>
        </w:numPr>
        <w:tabs>
          <w:tab w:val="left" w:pos="861"/>
        </w:tabs>
        <w:ind w:right="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amount of contributions recognized by the pension plan in relation to the statutorily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 contractually required employer contribution as a percentage of covered-employee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payroll.</w:t>
      </w:r>
    </w:p>
    <w:p w:rsidR="0032399B" w:rsidRDefault="0032399B">
      <w:pPr>
        <w:rPr>
          <w:rFonts w:ascii="Times New Roman" w:eastAsia="Times New Roman" w:hAnsi="Times New Roman" w:cs="Times New Roman"/>
        </w:rPr>
      </w:pPr>
    </w:p>
    <w:p w:rsidR="0032399B" w:rsidRDefault="00E208AD">
      <w:pPr>
        <w:pStyle w:val="BodyText"/>
        <w:ind w:left="140" w:right="133" w:firstLine="0"/>
      </w:pPr>
      <w:r>
        <w:rPr>
          <w:color w:val="0000FF"/>
        </w:rPr>
        <w:t xml:space="preserve">See sample </w:t>
      </w:r>
      <w:hyperlink r:id="rId11">
        <w:r>
          <w:rPr>
            <w:color w:val="0000FF"/>
            <w:u w:val="single" w:color="0000FF"/>
          </w:rPr>
          <w:t>Schedule of Employer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Contributions</w:t>
        </w:r>
      </w:hyperlink>
    </w:p>
    <w:p w:rsidR="0032399B" w:rsidRDefault="0032399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2399B" w:rsidRDefault="00E208AD">
      <w:pPr>
        <w:spacing w:line="511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>
                <wp:extent cx="5944870" cy="325120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2512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9B" w:rsidRDefault="00E208AD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b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10-y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ar 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sched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le 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ch 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cal </w:t>
                            </w:r>
                            <w:r>
                              <w:rPr>
                                <w:rFonts w:ascii="Times New Roman"/>
                                <w:b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ual 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ted 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ate 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turn 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on pension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lan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ed as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ired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paragraph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30b(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GA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SB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67.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68.1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" fillcolor="#edebe0" stroked="f">
                <v:textbox inset="0,0,0,0">
                  <w:txbxContent>
                    <w:p w:rsidR="0032399B" w:rsidRDefault="00E208AD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10-y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sched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>le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</w:rPr>
                        <w:t>nt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ng</w:t>
                      </w:r>
                      <w:r>
                        <w:rPr>
                          <w:rFonts w:ascii="Times New Roman"/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ch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fi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>cal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>ual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</w:rPr>
                        <w:t>one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</w:rPr>
                        <w:t>ted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>ate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turn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on pension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</w:rPr>
                        <w:t>lan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me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>ts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ca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ed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req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>ired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30b(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</w:rPr>
                        <w:t>)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GA</w:t>
                      </w:r>
                      <w:r>
                        <w:rPr>
                          <w:rFonts w:ascii="Times New Roman"/>
                          <w:b/>
                        </w:rPr>
                        <w:t>SB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me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67.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399B" w:rsidRDefault="0032399B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2399B" w:rsidRDefault="00E208AD">
      <w:pPr>
        <w:pStyle w:val="BodyText"/>
        <w:spacing w:before="72"/>
        <w:ind w:left="140" w:right="133" w:firstLine="0"/>
      </w:pPr>
      <w:r>
        <w:rPr>
          <w:color w:val="0000FF"/>
        </w:rPr>
        <w:t xml:space="preserve">See sample </w:t>
      </w:r>
      <w:hyperlink r:id="rId12">
        <w:r>
          <w:rPr>
            <w:color w:val="0000FF"/>
            <w:u w:val="single" w:color="0000FF"/>
          </w:rPr>
          <w:t>Schedule of Investment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Returns</w:t>
        </w:r>
      </w:hyperlink>
    </w:p>
    <w:p w:rsidR="0032399B" w:rsidRDefault="0032399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2399B" w:rsidRDefault="00E208AD">
      <w:pPr>
        <w:pStyle w:val="Heading1"/>
        <w:spacing w:before="72"/>
        <w:ind w:left="140"/>
        <w:jc w:val="both"/>
        <w:rPr>
          <w:b w:val="0"/>
          <w:bCs w:val="0"/>
        </w:rPr>
      </w:pPr>
      <w:r>
        <w:t>Notes to</w:t>
      </w:r>
      <w:r>
        <w:rPr>
          <w:spacing w:val="-3"/>
        </w:rPr>
        <w:t xml:space="preserve"> </w:t>
      </w:r>
      <w:r>
        <w:t>RSI</w:t>
      </w:r>
    </w:p>
    <w:p w:rsidR="0032399B" w:rsidRDefault="0032399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399B" w:rsidRDefault="00E208AD">
      <w:pPr>
        <w:pStyle w:val="BodyText"/>
        <w:ind w:left="140" w:right="134" w:firstLine="0"/>
        <w:jc w:val="both"/>
      </w:pPr>
      <w:r>
        <w:t>Significant methods and assumptions used in calculating the actuarially determined contributions, if</w:t>
      </w:r>
      <w:r>
        <w:rPr>
          <w:spacing w:val="50"/>
        </w:rPr>
        <w:t xml:space="preserve"> </w:t>
      </w:r>
      <w:r>
        <w:t xml:space="preserve">any, </w:t>
      </w:r>
      <w:proofErr w:type="gramStart"/>
      <w:r>
        <w:t>should be presented</w:t>
      </w:r>
      <w:proofErr w:type="gramEnd"/>
      <w:r>
        <w:t xml:space="preserve"> as notes to the schedules. In addition, for each of the schedules, information</w:t>
      </w:r>
      <w:r>
        <w:rPr>
          <w:spacing w:val="43"/>
        </w:rPr>
        <w:t xml:space="preserve"> </w:t>
      </w:r>
      <w:r>
        <w:t>should be</w:t>
      </w:r>
      <w:r>
        <w:rPr>
          <w:spacing w:val="15"/>
        </w:rPr>
        <w:t xml:space="preserve"> </w:t>
      </w:r>
      <w:r>
        <w:t>presented</w:t>
      </w:r>
      <w:r>
        <w:rPr>
          <w:spacing w:val="14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factors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significantly</w:t>
      </w:r>
      <w:r>
        <w:rPr>
          <w:spacing w:val="16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trends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amounts</w:t>
      </w:r>
      <w:r>
        <w:rPr>
          <w:spacing w:val="15"/>
        </w:rPr>
        <w:t xml:space="preserve"> </w:t>
      </w:r>
      <w:r>
        <w:t>reported</w:t>
      </w:r>
      <w:r>
        <w:rPr>
          <w:spacing w:val="14"/>
        </w:rPr>
        <w:t xml:space="preserve"> </w:t>
      </w:r>
      <w:r>
        <w:t>(for</w:t>
      </w:r>
      <w:r>
        <w:rPr>
          <w:spacing w:val="13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changes of benefit terms, changes in the size or composition of the population covered by the benefit terms, or</w:t>
      </w:r>
      <w:r>
        <w:rPr>
          <w:spacing w:val="4"/>
        </w:rPr>
        <w:t xml:space="preserve"> </w:t>
      </w:r>
      <w:r>
        <w:t xml:space="preserve">the use of different assumptions). The amounts presented for prior years </w:t>
      </w:r>
      <w:proofErr w:type="gramStart"/>
      <w:r>
        <w:t>should not be restated</w:t>
      </w:r>
      <w:proofErr w:type="gramEnd"/>
      <w:r>
        <w:t xml:space="preserve"> for the</w:t>
      </w:r>
      <w:r>
        <w:rPr>
          <w:spacing w:val="-8"/>
        </w:rPr>
        <w:t xml:space="preserve"> </w:t>
      </w:r>
      <w:r>
        <w:t>effects of changes, for example, changes of benefit terms or changes of assumptions that occurred subsequent</w:t>
      </w:r>
      <w:r>
        <w:rPr>
          <w:spacing w:val="54"/>
        </w:rPr>
        <w:t xml:space="preserve"> </w:t>
      </w:r>
      <w:r>
        <w:t>to the measurement date of that</w:t>
      </w:r>
      <w:r>
        <w:rPr>
          <w:spacing w:val="-10"/>
        </w:rPr>
        <w:t xml:space="preserve"> </w:t>
      </w:r>
      <w:r>
        <w:t>information.</w:t>
      </w:r>
    </w:p>
    <w:sectPr w:rsidR="0032399B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EB"/>
    <w:multiLevelType w:val="hybridMultilevel"/>
    <w:tmpl w:val="A21EEF66"/>
    <w:lvl w:ilvl="0" w:tplc="B9CEC4AC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9328D5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25205C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BBECC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5107A9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E06497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D0C3D3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EAE3C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2E0C0A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024C59E1"/>
    <w:multiLevelType w:val="hybridMultilevel"/>
    <w:tmpl w:val="C96241AA"/>
    <w:lvl w:ilvl="0" w:tplc="99D642AA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71AE928">
      <w:start w:val="1"/>
      <w:numFmt w:val="decimal"/>
      <w:lvlText w:val="(%2)"/>
      <w:lvlJc w:val="left"/>
      <w:pPr>
        <w:ind w:left="1540" w:hanging="360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86608A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A27E3E9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AA42CB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E01888D6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E322454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23BE7F5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39CEDA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 w15:restartNumberingAfterBreak="0">
    <w:nsid w:val="067F6391"/>
    <w:multiLevelType w:val="hybridMultilevel"/>
    <w:tmpl w:val="12BE4894"/>
    <w:lvl w:ilvl="0" w:tplc="AD76F4B0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EEBF7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9C64B9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7DE9A2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21E4C1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D0043E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95EC28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9B4DE2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76EF01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26E44427"/>
    <w:multiLevelType w:val="hybridMultilevel"/>
    <w:tmpl w:val="93688FCC"/>
    <w:lvl w:ilvl="0" w:tplc="0C9C0772">
      <w:start w:val="1"/>
      <w:numFmt w:val="lowerLetter"/>
      <w:lvlText w:val="%1."/>
      <w:lvlJc w:val="left"/>
      <w:pPr>
        <w:ind w:left="840" w:hanging="27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37A36C8">
      <w:start w:val="1"/>
      <w:numFmt w:val="bullet"/>
      <w:lvlText w:val="•"/>
      <w:lvlJc w:val="left"/>
      <w:pPr>
        <w:ind w:left="1726" w:hanging="279"/>
      </w:pPr>
      <w:rPr>
        <w:rFonts w:hint="default"/>
      </w:rPr>
    </w:lvl>
    <w:lvl w:ilvl="2" w:tplc="139450D8">
      <w:start w:val="1"/>
      <w:numFmt w:val="bullet"/>
      <w:lvlText w:val="•"/>
      <w:lvlJc w:val="left"/>
      <w:pPr>
        <w:ind w:left="2612" w:hanging="279"/>
      </w:pPr>
      <w:rPr>
        <w:rFonts w:hint="default"/>
      </w:rPr>
    </w:lvl>
    <w:lvl w:ilvl="3" w:tplc="F77ABEA0">
      <w:start w:val="1"/>
      <w:numFmt w:val="bullet"/>
      <w:lvlText w:val="•"/>
      <w:lvlJc w:val="left"/>
      <w:pPr>
        <w:ind w:left="3498" w:hanging="279"/>
      </w:pPr>
      <w:rPr>
        <w:rFonts w:hint="default"/>
      </w:rPr>
    </w:lvl>
    <w:lvl w:ilvl="4" w:tplc="77BE3A40">
      <w:start w:val="1"/>
      <w:numFmt w:val="bullet"/>
      <w:lvlText w:val="•"/>
      <w:lvlJc w:val="left"/>
      <w:pPr>
        <w:ind w:left="4384" w:hanging="279"/>
      </w:pPr>
      <w:rPr>
        <w:rFonts w:hint="default"/>
      </w:rPr>
    </w:lvl>
    <w:lvl w:ilvl="5" w:tplc="0E6EE480">
      <w:start w:val="1"/>
      <w:numFmt w:val="bullet"/>
      <w:lvlText w:val="•"/>
      <w:lvlJc w:val="left"/>
      <w:pPr>
        <w:ind w:left="5270" w:hanging="279"/>
      </w:pPr>
      <w:rPr>
        <w:rFonts w:hint="default"/>
      </w:rPr>
    </w:lvl>
    <w:lvl w:ilvl="6" w:tplc="C876E38C">
      <w:start w:val="1"/>
      <w:numFmt w:val="bullet"/>
      <w:lvlText w:val="•"/>
      <w:lvlJc w:val="left"/>
      <w:pPr>
        <w:ind w:left="6156" w:hanging="279"/>
      </w:pPr>
      <w:rPr>
        <w:rFonts w:hint="default"/>
      </w:rPr>
    </w:lvl>
    <w:lvl w:ilvl="7" w:tplc="2970F4AA">
      <w:start w:val="1"/>
      <w:numFmt w:val="bullet"/>
      <w:lvlText w:val="•"/>
      <w:lvlJc w:val="left"/>
      <w:pPr>
        <w:ind w:left="7042" w:hanging="279"/>
      </w:pPr>
      <w:rPr>
        <w:rFonts w:hint="default"/>
      </w:rPr>
    </w:lvl>
    <w:lvl w:ilvl="8" w:tplc="E88E41CE">
      <w:start w:val="1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" w15:restartNumberingAfterBreak="0">
    <w:nsid w:val="27BF7BC4"/>
    <w:multiLevelType w:val="hybridMultilevel"/>
    <w:tmpl w:val="C6F08ADC"/>
    <w:lvl w:ilvl="0" w:tplc="C0C6F946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BC65EAE">
      <w:start w:val="1"/>
      <w:numFmt w:val="decimal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B344C08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64849F3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B205E2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639499E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8CECD7A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1898D3A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9C2A7DA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 w15:restartNumberingAfterBreak="0">
    <w:nsid w:val="2B910803"/>
    <w:multiLevelType w:val="hybridMultilevel"/>
    <w:tmpl w:val="3D8A5D7A"/>
    <w:lvl w:ilvl="0" w:tplc="890CFC48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100716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DF8CB0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FC2FCB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9660B7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E2CF8E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AACEB0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452E69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C86C89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30C068BC"/>
    <w:multiLevelType w:val="hybridMultilevel"/>
    <w:tmpl w:val="9AD691D4"/>
    <w:lvl w:ilvl="0" w:tplc="DD467032">
      <w:start w:val="1"/>
      <w:numFmt w:val="decimal"/>
      <w:lvlText w:val="(%1)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1600EC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0D2D7F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FDC7B3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C0C136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48419B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ABA589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C0A02C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5D8A1F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7" w15:restartNumberingAfterBreak="0">
    <w:nsid w:val="54D81CE6"/>
    <w:multiLevelType w:val="hybridMultilevel"/>
    <w:tmpl w:val="9D80A488"/>
    <w:lvl w:ilvl="0" w:tplc="889ADBE4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CCC351A">
      <w:start w:val="1"/>
      <w:numFmt w:val="decimal"/>
      <w:lvlText w:val="(%2)"/>
      <w:lvlJc w:val="left"/>
      <w:pPr>
        <w:ind w:left="1540" w:hanging="360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0904D4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6C36EDE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E7AD9E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A1C7054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3FEC3D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628E61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A846F1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8" w15:restartNumberingAfterBreak="0">
    <w:nsid w:val="580E5479"/>
    <w:multiLevelType w:val="hybridMultilevel"/>
    <w:tmpl w:val="FB1AC812"/>
    <w:lvl w:ilvl="0" w:tplc="E4146CB0">
      <w:start w:val="5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B784CE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1323F2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39665254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F1502BD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759C6CD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9F867F2C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464ADF6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0888ACEC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9" w15:restartNumberingAfterBreak="0">
    <w:nsid w:val="58686935"/>
    <w:multiLevelType w:val="hybridMultilevel"/>
    <w:tmpl w:val="AB6E101E"/>
    <w:lvl w:ilvl="0" w:tplc="8A24090C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6D87FA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EA2232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4B63C2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3F6799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A924F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E7A82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17E36A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B66A94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 w15:restartNumberingAfterBreak="0">
    <w:nsid w:val="5C741F21"/>
    <w:multiLevelType w:val="hybridMultilevel"/>
    <w:tmpl w:val="E062CBCA"/>
    <w:lvl w:ilvl="0" w:tplc="94EE0048">
      <w:start w:val="1"/>
      <w:numFmt w:val="decimal"/>
      <w:lvlText w:val="(%1)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18A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E04359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53A64D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0025C0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130C9F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13C2E2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2F8EC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DF0043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1" w15:restartNumberingAfterBreak="0">
    <w:nsid w:val="698E374B"/>
    <w:multiLevelType w:val="hybridMultilevel"/>
    <w:tmpl w:val="EEA26DA6"/>
    <w:lvl w:ilvl="0" w:tplc="EEB053A0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02D29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348C4C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25C6BD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6A655F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ADA84C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0B6A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50491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66C3B5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 w15:restartNumberingAfterBreak="0">
    <w:nsid w:val="6F6F3C0D"/>
    <w:multiLevelType w:val="hybridMultilevel"/>
    <w:tmpl w:val="D9CE6F4C"/>
    <w:lvl w:ilvl="0" w:tplc="32D0ABFC">
      <w:start w:val="6"/>
      <w:numFmt w:val="lowerLetter"/>
      <w:lvlText w:val="%1."/>
      <w:lvlJc w:val="left"/>
      <w:pPr>
        <w:ind w:left="820" w:hanging="303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E0024BC">
      <w:start w:val="1"/>
      <w:numFmt w:val="decimal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53A971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97A480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4" w:tplc="7ADAA31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2144817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10AA8762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5CA82956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4D6447A4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3" w15:restartNumberingAfterBreak="0">
    <w:nsid w:val="70553D8E"/>
    <w:multiLevelType w:val="hybridMultilevel"/>
    <w:tmpl w:val="40E28AEE"/>
    <w:lvl w:ilvl="0" w:tplc="3A9E12A0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F4002E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658102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73841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EB0FC6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2AF1F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E2A584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A98A7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CAE5D6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 w15:restartNumberingAfterBreak="0">
    <w:nsid w:val="74F118AD"/>
    <w:multiLevelType w:val="hybridMultilevel"/>
    <w:tmpl w:val="C4AE0226"/>
    <w:lvl w:ilvl="0" w:tplc="DD464D62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8046F32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47C81A5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CD5CF370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A0E03C3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FAC6C5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D1EF6A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1AA8E3B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51AA6CA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5" w15:restartNumberingAfterBreak="0">
    <w:nsid w:val="7EEE35A6"/>
    <w:multiLevelType w:val="hybridMultilevel"/>
    <w:tmpl w:val="ADB2074A"/>
    <w:lvl w:ilvl="0" w:tplc="E85E148E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3585708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404878D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3BD4B6F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F8E654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7567238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55228B9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8F680D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D442651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9B"/>
    <w:rsid w:val="00204861"/>
    <w:rsid w:val="0032399B"/>
    <w:rsid w:val="005045F0"/>
    <w:rsid w:val="006D1B75"/>
    <w:rsid w:val="00CD55DE"/>
    <w:rsid w:val="00D85151"/>
    <w:rsid w:val="00E208AD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DC969-3F56-46E6-8704-8B5FF4EB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o.wa.gov/SAOPortal/ViewBARSManualOfficeFile/file/GAAP_p4_Note_PensionPlan_FY2015.pdf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ortal.sao.wa.gov/SAOPortal/ViewBARSManualOfficeFile/file/GAAP_p4_RSI-SingleEmployerPlans_FY2015.xls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sao.wa.gov/SAOPortal/ViewBARSManualOfficeFile/file/GAAP_p4_RSI-SingleEmployerPlans_FY2015.xlsx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o.wa.gov/local/BarsManual/Documents/GAAP_p4_RSI-SingleEmployer.xls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ortal.sao.wa.gov/SAOPortal/ViewBARSManualOfficeFile/file/GAAP_p4_RSI-SingleEmployerPlans_FY2015.xls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71AF828E2E4DA972E2849394B635" ma:contentTypeVersion="1" ma:contentTypeDescription="Create a new document." ma:contentTypeScope="" ma:versionID="b329df64ed95da7b0f11538010d064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FC6D3-437A-4B9E-81FF-E6D50533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F3323-8F3B-44FF-9413-DA5394E5CD5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D67EA9-F9EA-410B-8DA5-9F85D61A5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Auditor's Office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Burleson</dc:creator>
  <cp:lastModifiedBy>Walter, Heidi (SAO)</cp:lastModifiedBy>
  <cp:revision>8</cp:revision>
  <dcterms:created xsi:type="dcterms:W3CDTF">2017-04-12T21:25:00Z</dcterms:created>
  <dcterms:modified xsi:type="dcterms:W3CDTF">2018-02-08T18:26:00Z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2016-12-15T00:00:00Z</vt:filetime>
  </property>
  <property fmtid="{D5CDD505-2E9C-101B-9397-08002B2CF9AE}" pid="5" name="ContentTypeId">
    <vt:lpwstr>0x010100440571AF828E2E4DA972E2849394B635</vt:lpwstr>
  </property>
</Properties>
</file>